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BF5A3" w14:textId="77777777" w:rsidR="005F368D" w:rsidRDefault="00C95E71">
      <w:pPr>
        <w:pStyle w:val="Heading1"/>
        <w:jc w:val="center"/>
      </w:pPr>
      <w:r>
        <w:t>1. Updating Classical Swelling Theory with Loops: Experiments and Real Elastic Swelling Theory</w:t>
      </w:r>
    </w:p>
    <w:p w14:paraId="5CCB17F3" w14:textId="77777777" w:rsidR="005F368D" w:rsidRDefault="00C95E71">
      <w:pPr>
        <w:spacing w:before="60" w:after="60"/>
        <w:jc w:val="center"/>
      </w:pPr>
      <w:r w:rsidRPr="00BF0A5F">
        <w:rPr>
          <w:u w:val="single"/>
        </w:rPr>
        <w:t>Haley K. Beech</w:t>
      </w:r>
      <w:r>
        <w:t>, Nathan J. Rebello, Bradley D. Olsen</w:t>
      </w:r>
    </w:p>
    <w:p w14:paraId="7662A5C8" w14:textId="77777777" w:rsidR="005F368D" w:rsidRDefault="00C95E71">
      <w:pPr>
        <w:jc w:val="center"/>
      </w:pPr>
      <w:r>
        <w:rPr>
          <w:sz w:val="20"/>
        </w:rPr>
        <w:t>Department of Chemical Engineering, MIT</w:t>
      </w:r>
    </w:p>
    <w:p w14:paraId="417EE80F" w14:textId="77777777" w:rsidR="005F368D" w:rsidRDefault="00C95E71">
      <w:pPr>
        <w:jc w:val="both"/>
      </w:pPr>
      <w:r>
        <w:t xml:space="preserve">Understanding the effect of loop defects on polymer network </w:t>
      </w:r>
      <w:r>
        <w:t>properties is an important step to improving the accuracy of predictions.  Equilibrium swelling ratios were measured for a set of gels with known loop fractions, extending prior work on loop counting with network disassembly spectroscopy.  As expected, loo</w:t>
      </w:r>
      <w:r>
        <w:t>pier gels demonstrated a higher degree of swelling due to a reduction of elastically effective strands.  Building off of the Real Elastic Network Theory (RENT) developed for predicting linear viscoelasticity as a function of loops, the Real Elastic Swellin</w:t>
      </w:r>
      <w:r>
        <w:t xml:space="preserve">g Theory (REST) incorporates RENT as the elasticity model in the classical Flory-Rehner swelling equation.  To avoid error in estimation of the Flory-Huggins chi parameter, a non-dimensional master equation was derived, demonstrating a collapse across all </w:t>
      </w:r>
      <w:r>
        <w:t>good solvents.  For gels with loop densities low enough to accurately assume loops were not correlated, REST was more accurate than models that do not account for loops.  Despite the increased accuracy in REST, persistent deviations suggest the need for fu</w:t>
      </w:r>
      <w:r>
        <w:t>rther improvements in elasticity models, especially in the high defect regime.</w:t>
      </w:r>
    </w:p>
    <w:p w14:paraId="3C9971C6" w14:textId="77777777" w:rsidR="005F368D" w:rsidRDefault="00C95E71">
      <w:pPr>
        <w:jc w:val="center"/>
      </w:pPr>
      <w:r>
        <w:rPr>
          <w:noProof/>
        </w:rPr>
        <w:drawing>
          <wp:inline distT="0" distB="0" distL="0" distR="0" wp14:anchorId="7DAA4573" wp14:editId="08373BD3">
            <wp:extent cx="4114800" cy="1939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6"/>
                    <a:stretch>
                      <a:fillRect/>
                    </a:stretch>
                  </pic:blipFill>
                  <pic:spPr>
                    <a:xfrm>
                      <a:off x="0" y="0"/>
                      <a:ext cx="4114800" cy="1939159"/>
                    </a:xfrm>
                    <a:prstGeom prst="rect">
                      <a:avLst/>
                    </a:prstGeom>
                  </pic:spPr>
                </pic:pic>
              </a:graphicData>
            </a:graphic>
          </wp:inline>
        </w:drawing>
      </w:r>
    </w:p>
    <w:p w14:paraId="65AE891A" w14:textId="77777777" w:rsidR="005F368D" w:rsidRDefault="00C95E71">
      <w:r>
        <w:br w:type="page"/>
      </w:r>
    </w:p>
    <w:p w14:paraId="73CE91EB" w14:textId="77777777" w:rsidR="005F368D" w:rsidRDefault="00C95E71">
      <w:pPr>
        <w:pStyle w:val="Heading1"/>
        <w:jc w:val="center"/>
      </w:pPr>
      <w:r>
        <w:lastRenderedPageBreak/>
        <w:t>2. Active gels:from chemical microreactor to polymeric actuator</w:t>
      </w:r>
    </w:p>
    <w:p w14:paraId="56C0DEA7" w14:textId="77777777" w:rsidR="005F368D" w:rsidRDefault="00C95E71">
      <w:pPr>
        <w:spacing w:before="60" w:after="60"/>
        <w:jc w:val="center"/>
      </w:pPr>
      <w:r w:rsidRPr="00BF0A5F">
        <w:rPr>
          <w:u w:val="single"/>
        </w:rPr>
        <w:t>Baptiste Blanc</w:t>
      </w:r>
      <w:r>
        <w:t xml:space="preserve">, </w:t>
      </w:r>
      <w:proofErr w:type="spellStart"/>
      <w:r>
        <w:t>Zhenkun</w:t>
      </w:r>
      <w:proofErr w:type="spellEnd"/>
      <w:r>
        <w:t xml:space="preserve"> Zhang, Johnson Agyapong, Eric Liu, Hyunmin Yi, Seth Fraden</w:t>
      </w:r>
    </w:p>
    <w:p w14:paraId="402A974B" w14:textId="77777777" w:rsidR="005F368D" w:rsidRDefault="00C95E71">
      <w:pPr>
        <w:jc w:val="center"/>
      </w:pPr>
      <w:r>
        <w:rPr>
          <w:sz w:val="20"/>
        </w:rPr>
        <w:t>Massachussets Institute of</w:t>
      </w:r>
      <w:r>
        <w:rPr>
          <w:sz w:val="20"/>
        </w:rPr>
        <w:t xml:space="preserve"> Technology</w:t>
      </w:r>
      <w:r>
        <w:rPr>
          <w:sz w:val="20"/>
        </w:rPr>
        <w:br/>
        <w:t>Nankai University</w:t>
      </w:r>
      <w:r>
        <w:rPr>
          <w:sz w:val="20"/>
        </w:rPr>
        <w:br/>
        <w:t>Syracuse University</w:t>
      </w:r>
      <w:r>
        <w:rPr>
          <w:sz w:val="20"/>
        </w:rPr>
        <w:br/>
        <w:t>Tufts University</w:t>
      </w:r>
      <w:r>
        <w:rPr>
          <w:sz w:val="20"/>
        </w:rPr>
        <w:br/>
        <w:t>Brandeis University</w:t>
      </w:r>
    </w:p>
    <w:p w14:paraId="3CFADDEE" w14:textId="46E2963C" w:rsidR="005F368D" w:rsidRDefault="00C95E71">
      <w:pPr>
        <w:jc w:val="both"/>
      </w:pPr>
      <w:r>
        <w:t xml:space="preserve">We report on the synthesis and characterisation of </w:t>
      </w:r>
      <w:proofErr w:type="spellStart"/>
      <w:r>
        <w:t>Belousov-Zhabotinsky</w:t>
      </w:r>
      <w:proofErr w:type="spellEnd"/>
      <w:r>
        <w:t xml:space="preserve"> (BZ) hydrogels, materials</w:t>
      </w:r>
      <w:r w:rsidR="005027BD">
        <w:t xml:space="preserve"> </w:t>
      </w:r>
      <w:r>
        <w:t xml:space="preserve">with life like attributes made from polymers dissolved in ionic water. </w:t>
      </w:r>
      <w:r>
        <w:t>BZ hydrogel combines</w:t>
      </w:r>
      <w:r w:rsidR="005027BD">
        <w:t xml:space="preserve"> </w:t>
      </w:r>
      <w:r>
        <w:t>the ability to convert chemical energy into actuation with a sensing capability. We present</w:t>
      </w:r>
      <w:r>
        <w:t xml:space="preserve"> </w:t>
      </w:r>
      <w:r>
        <w:t>a new</w:t>
      </w:r>
      <w:r w:rsidR="005027BD">
        <w:t xml:space="preserve"> </w:t>
      </w:r>
      <w:r>
        <w:t>synthesis technique to create spherical BZ gels in which the chemical and mechanical</w:t>
      </w:r>
      <w:r w:rsidR="005027BD">
        <w:t xml:space="preserve"> </w:t>
      </w:r>
      <w:r>
        <w:t>properties</w:t>
      </w:r>
      <w:r w:rsidR="005027BD">
        <w:t xml:space="preserve"> </w:t>
      </w:r>
      <w:r>
        <w:t>can be independently varied. With this mo</w:t>
      </w:r>
      <w:r>
        <w:t>dular system, we show that the mechanics of a BZ gel</w:t>
      </w:r>
      <w:r w:rsidR="005027BD">
        <w:t xml:space="preserve"> </w:t>
      </w:r>
      <w:r>
        <w:t>is controlled by its catalyst concentration and its bulk modulus. We also highlight the role of its</w:t>
      </w:r>
      <w:r w:rsidR="005027BD">
        <w:t xml:space="preserve"> </w:t>
      </w:r>
      <w:r>
        <w:t>surrounding media in its oscillation pattern. The Damkohler number, the ratio of chemical reaction</w:t>
      </w:r>
      <w:r w:rsidR="005027BD">
        <w:t xml:space="preserve"> </w:t>
      </w:r>
      <w:r>
        <w:t>to d</w:t>
      </w:r>
      <w:r>
        <w:t>iffusion rates, is shown to govern the gel's oscillatory behavior. These findings are consistent</w:t>
      </w:r>
      <w:r w:rsidR="005027BD">
        <w:t xml:space="preserve"> </w:t>
      </w:r>
      <w:r>
        <w:t>with a Flory Huggins theory for polyelectrolytes and a Vanag Epstein model with diffusive coupling</w:t>
      </w:r>
      <w:r w:rsidR="005027BD">
        <w:t xml:space="preserve"> </w:t>
      </w:r>
      <w:r>
        <w:t xml:space="preserve">to its environment. Finally, we show that these active gels </w:t>
      </w:r>
      <w:r>
        <w:t>have collective behaviors that could be useful for increasing their chemomechanical energy conversion.</w:t>
      </w:r>
    </w:p>
    <w:p w14:paraId="7F20CA73" w14:textId="77777777" w:rsidR="005F368D" w:rsidRDefault="00C95E71">
      <w:r>
        <w:br w:type="page"/>
      </w:r>
    </w:p>
    <w:p w14:paraId="28039990" w14:textId="77777777" w:rsidR="005F368D" w:rsidRDefault="00C95E71">
      <w:pPr>
        <w:pStyle w:val="Heading1"/>
        <w:jc w:val="center"/>
      </w:pPr>
      <w:r>
        <w:lastRenderedPageBreak/>
        <w:t>3. Polymer Metal–Organic Cage Networks for Plug-and-Play Heterogeneous Catalysis</w:t>
      </w:r>
    </w:p>
    <w:p w14:paraId="2D26DF7D" w14:textId="77777777" w:rsidR="005F368D" w:rsidRDefault="00C95E71">
      <w:pPr>
        <w:spacing w:before="60" w:after="60"/>
        <w:jc w:val="center"/>
      </w:pPr>
      <w:r w:rsidRPr="00BF0A5F">
        <w:rPr>
          <w:u w:val="single"/>
        </w:rPr>
        <w:t xml:space="preserve">Christopher M. </w:t>
      </w:r>
      <w:proofErr w:type="spellStart"/>
      <w:proofErr w:type="gramStart"/>
      <w:r w:rsidRPr="00BF0A5F">
        <w:rPr>
          <w:u w:val="single"/>
        </w:rPr>
        <w:t>Brown</w:t>
      </w:r>
      <w:r>
        <w:t>,</w:t>
      </w:r>
      <w:r w:rsidRPr="005027BD">
        <w:rPr>
          <w:vertAlign w:val="superscript"/>
        </w:rPr>
        <w:t>a</w:t>
      </w:r>
      <w:proofErr w:type="spellEnd"/>
      <w:proofErr w:type="gramEnd"/>
      <w:r>
        <w:t xml:space="preserve"> David J. Lundberg,</w:t>
      </w:r>
      <w:r w:rsidRPr="005027BD">
        <w:rPr>
          <w:vertAlign w:val="superscript"/>
        </w:rPr>
        <w:t>a,b</w:t>
      </w:r>
      <w:r>
        <w:t xml:space="preserve"> Jessica R. Lamb,</w:t>
      </w:r>
      <w:r w:rsidRPr="005027BD">
        <w:rPr>
          <w:vertAlign w:val="superscript"/>
        </w:rPr>
        <w:t>a</w:t>
      </w:r>
      <w:r>
        <w:t xml:space="preserve"> Denise </w:t>
      </w:r>
      <w:r>
        <w:t>Kleinschmidt,</w:t>
      </w:r>
      <w:r w:rsidRPr="005027BD">
        <w:rPr>
          <w:vertAlign w:val="superscript"/>
        </w:rPr>
        <w:t>a</w:t>
      </w:r>
      <w:r>
        <w:t xml:space="preserve"> Yasmeen Alfaraj,</w:t>
      </w:r>
      <w:r w:rsidRPr="005027BD">
        <w:rPr>
          <w:vertAlign w:val="superscript"/>
        </w:rPr>
        <w:t>a</w:t>
      </w:r>
      <w:r>
        <w:t xml:space="preserve"> Nathan J. Oldenhuisa,</w:t>
      </w:r>
      <w:r w:rsidRPr="005027BD">
        <w:rPr>
          <w:vertAlign w:val="superscript"/>
        </w:rPr>
        <w:t>c*</w:t>
      </w:r>
      <w:r>
        <w:t xml:space="preserve"> and Jeremiah A. Johnsona,</w:t>
      </w:r>
      <w:r w:rsidRPr="005027BD">
        <w:rPr>
          <w:vertAlign w:val="superscript"/>
        </w:rPr>
        <w:t>d*</w:t>
      </w:r>
    </w:p>
    <w:p w14:paraId="47587E66" w14:textId="77777777" w:rsidR="005F368D" w:rsidRDefault="00C95E71">
      <w:pPr>
        <w:jc w:val="center"/>
      </w:pPr>
      <w:r w:rsidRPr="00BF0A5F">
        <w:rPr>
          <w:sz w:val="20"/>
          <w:vertAlign w:val="superscript"/>
        </w:rPr>
        <w:t>a</w:t>
      </w:r>
      <w:r>
        <w:rPr>
          <w:sz w:val="20"/>
        </w:rPr>
        <w:t xml:space="preserve"> Department of Chemistry, Massachusetts Institute of Technology</w:t>
      </w:r>
      <w:r>
        <w:rPr>
          <w:sz w:val="20"/>
        </w:rPr>
        <w:t>, 77 Massachusetts Avenue, Cambridge, MA 02139, USA</w:t>
      </w:r>
      <w:r>
        <w:rPr>
          <w:sz w:val="20"/>
        </w:rPr>
        <w:br/>
      </w:r>
      <w:r w:rsidRPr="00BF0A5F">
        <w:rPr>
          <w:sz w:val="20"/>
          <w:vertAlign w:val="superscript"/>
        </w:rPr>
        <w:t>b</w:t>
      </w:r>
      <w:r>
        <w:rPr>
          <w:sz w:val="20"/>
        </w:rPr>
        <w:t xml:space="preserve"> Department of Chemical Engineering, Massachusetts Ins</w:t>
      </w:r>
      <w:r>
        <w:rPr>
          <w:sz w:val="20"/>
        </w:rPr>
        <w:t xml:space="preserve">titute of Technology, </w:t>
      </w:r>
      <w:r>
        <w:rPr>
          <w:sz w:val="20"/>
        </w:rPr>
        <w:t>77 Massachusetts Avenue, Cambridge, MA 02139, USA</w:t>
      </w:r>
      <w:r>
        <w:rPr>
          <w:sz w:val="20"/>
        </w:rPr>
        <w:br/>
      </w:r>
      <w:r w:rsidRPr="00BF0A5F">
        <w:rPr>
          <w:sz w:val="20"/>
          <w:vertAlign w:val="superscript"/>
        </w:rPr>
        <w:t>c</w:t>
      </w:r>
      <w:r>
        <w:rPr>
          <w:sz w:val="20"/>
        </w:rPr>
        <w:t xml:space="preserve"> Present Address: Department of Chemistry, University of New Hampshire, 23 Academic Way, Durham, NH 03824, USA</w:t>
      </w:r>
      <w:r>
        <w:rPr>
          <w:sz w:val="20"/>
        </w:rPr>
        <w:br/>
      </w:r>
      <w:r w:rsidRPr="00BF0A5F">
        <w:rPr>
          <w:sz w:val="20"/>
          <w:vertAlign w:val="superscript"/>
        </w:rPr>
        <w:t>d</w:t>
      </w:r>
      <w:r>
        <w:rPr>
          <w:sz w:val="20"/>
        </w:rPr>
        <w:t xml:space="preserve"> David H. Koch Institute for Integrative Cancer Research, Massachusetts</w:t>
      </w:r>
      <w:r>
        <w:rPr>
          <w:sz w:val="20"/>
        </w:rPr>
        <w:t xml:space="preserve"> Institute of Technology, 77 Massachusetts Avenue, Cambridge, Massachusetts 02139, USA</w:t>
      </w:r>
    </w:p>
    <w:p w14:paraId="28F5ED8A" w14:textId="77777777" w:rsidR="005F368D" w:rsidRDefault="00C95E71">
      <w:pPr>
        <w:jc w:val="both"/>
      </w:pPr>
      <w:r>
        <w:t>Immobilization of homogeneous catalysts onto solid supports to improve recyclability is often a trial-and-error process limited by a lack of orthogonal chemical reaction</w:t>
      </w:r>
      <w:r>
        <w:t>s to append the catalyst to a given support. Furthermore, the immobilization environment is largely dictated by the chemistry required to attach the catalyst to the support.  Here, we introduce a “plug-and-play” heterogenous catalysis platform that overcom</w:t>
      </w:r>
      <w:r>
        <w:t>es these challenges. Our approach leverages endohedrally catalyst-functionalized, self-assembled Pd12L24 metal–organic cages (MOCs) crosslinked by polymers. Through decoupling catalyst incorporation and environment (within the pores of MOCs) from the physi</w:t>
      </w:r>
      <w:r>
        <w:t xml:space="preserve">cal properties of the support (polymer matrix), this simple strategy can be used to easily enhance the recyclability of various catalyst systems (e.g., TEMPO, Au(I), and Mn-salen) and enable catalysis in environments where homogeneous catalyst analogs are </w:t>
      </w:r>
      <w:r>
        <w:t>not viable.</w:t>
      </w:r>
    </w:p>
    <w:p w14:paraId="7DA6A2D7" w14:textId="77777777" w:rsidR="005F368D" w:rsidRDefault="00C95E71">
      <w:r>
        <w:br w:type="page"/>
      </w:r>
    </w:p>
    <w:p w14:paraId="7CC21EE4" w14:textId="77777777" w:rsidR="005F368D" w:rsidRDefault="00C95E71">
      <w:pPr>
        <w:pStyle w:val="Heading1"/>
        <w:jc w:val="center"/>
      </w:pPr>
      <w:r>
        <w:lastRenderedPageBreak/>
        <w:t>4. Biophysical Characterization of Respiratory Secretions in Severe SARS-CoV-2 (COVID-19) Infections</w:t>
      </w:r>
    </w:p>
    <w:p w14:paraId="3E281CB8" w14:textId="77777777" w:rsidR="005F368D" w:rsidRDefault="00C95E71">
      <w:pPr>
        <w:spacing w:before="60" w:after="60"/>
        <w:jc w:val="center"/>
      </w:pPr>
      <w:r w:rsidRPr="00FD678F">
        <w:rPr>
          <w:u w:val="single"/>
        </w:rPr>
        <w:t>Pamela Cai</w:t>
      </w:r>
      <w:r w:rsidRPr="00FD678F">
        <w:rPr>
          <w:u w:val="single"/>
          <w:vertAlign w:val="superscript"/>
        </w:rPr>
        <w:t>1</w:t>
      </w:r>
      <w:r>
        <w:t>, Michael J. Kratochvil</w:t>
      </w:r>
      <w:r w:rsidRPr="00FD678F">
        <w:rPr>
          <w:vertAlign w:val="superscript"/>
        </w:rPr>
        <w:t>2,3</w:t>
      </w:r>
      <w:r>
        <w:t>, Gernot Kaber</w:t>
      </w:r>
      <w:r w:rsidRPr="00FD678F">
        <w:rPr>
          <w:vertAlign w:val="superscript"/>
        </w:rPr>
        <w:t>2</w:t>
      </w:r>
      <w:r>
        <w:t>, Elizabeth B. Burgener</w:t>
      </w:r>
      <w:r w:rsidRPr="00FD678F">
        <w:rPr>
          <w:vertAlign w:val="superscript"/>
        </w:rPr>
        <w:t>2</w:t>
      </w:r>
      <w:r>
        <w:t>, Egan Peltran</w:t>
      </w:r>
      <w:r w:rsidRPr="00FD678F">
        <w:rPr>
          <w:vertAlign w:val="superscript"/>
        </w:rPr>
        <w:t>2</w:t>
      </w:r>
      <w:r>
        <w:t>, Graham Barlow</w:t>
      </w:r>
      <w:r w:rsidRPr="00FD678F">
        <w:rPr>
          <w:vertAlign w:val="superscript"/>
        </w:rPr>
        <w:t>2</w:t>
      </w:r>
      <w:r>
        <w:t>, Mark R. Nicolls</w:t>
      </w:r>
      <w:r w:rsidRPr="00FD678F">
        <w:rPr>
          <w:vertAlign w:val="superscript"/>
        </w:rPr>
        <w:t>4</w:t>
      </w:r>
      <w:r>
        <w:t>, Michael G. Oza</w:t>
      </w:r>
      <w:r>
        <w:t>wa</w:t>
      </w:r>
      <w:r w:rsidRPr="00FD678F">
        <w:rPr>
          <w:vertAlign w:val="superscript"/>
        </w:rPr>
        <w:t>5</w:t>
      </w:r>
      <w:r>
        <w:t>, Donald P. Regula</w:t>
      </w:r>
      <w:r w:rsidRPr="00FD678F">
        <w:rPr>
          <w:vertAlign w:val="superscript"/>
        </w:rPr>
        <w:t>5</w:t>
      </w:r>
      <w:r>
        <w:t>, Nadine Nagy</w:t>
      </w:r>
      <w:r w:rsidRPr="00FD678F">
        <w:rPr>
          <w:vertAlign w:val="superscript"/>
        </w:rPr>
        <w:t>2</w:t>
      </w:r>
      <w:r>
        <w:t>, Carlos E. Milla</w:t>
      </w:r>
      <w:r w:rsidRPr="00FD678F">
        <w:rPr>
          <w:vertAlign w:val="superscript"/>
        </w:rPr>
        <w:t>6</w:t>
      </w:r>
      <w:r>
        <w:t>, Angela J. Rogers</w:t>
      </w:r>
      <w:r w:rsidRPr="00FD678F">
        <w:rPr>
          <w:vertAlign w:val="superscript"/>
        </w:rPr>
        <w:t>4#</w:t>
      </w:r>
      <w:r>
        <w:t>, Andrew J. Spakowitz</w:t>
      </w:r>
      <w:r w:rsidRPr="00FD678F">
        <w:rPr>
          <w:vertAlign w:val="superscript"/>
        </w:rPr>
        <w:t>1</w:t>
      </w:r>
      <w:r>
        <w:t>, Sarah C. Heilshorn</w:t>
      </w:r>
      <w:r w:rsidRPr="00FD678F">
        <w:rPr>
          <w:vertAlign w:val="superscript"/>
        </w:rPr>
        <w:t>3#</w:t>
      </w:r>
      <w:r>
        <w:t xml:space="preserve"> and Paul L. Bollyky</w:t>
      </w:r>
      <w:r w:rsidRPr="00FD678F">
        <w:rPr>
          <w:vertAlign w:val="superscript"/>
        </w:rPr>
        <w:t>2#</w:t>
      </w:r>
    </w:p>
    <w:p w14:paraId="23E29D7B" w14:textId="77777777" w:rsidR="005F368D" w:rsidRDefault="00C95E71">
      <w:pPr>
        <w:jc w:val="center"/>
      </w:pPr>
      <w:r w:rsidRPr="00FD678F">
        <w:rPr>
          <w:sz w:val="20"/>
          <w:vertAlign w:val="superscript"/>
        </w:rPr>
        <w:t>1</w:t>
      </w:r>
      <w:r>
        <w:rPr>
          <w:sz w:val="20"/>
        </w:rPr>
        <w:t xml:space="preserve"> Department of Chemical Engineering, Stanford University, 443 Via Ortega, Stanford, CA 94305</w:t>
      </w:r>
      <w:r>
        <w:rPr>
          <w:sz w:val="20"/>
        </w:rPr>
        <w:br/>
      </w:r>
      <w:r w:rsidRPr="00FD678F">
        <w:rPr>
          <w:sz w:val="20"/>
          <w:vertAlign w:val="superscript"/>
        </w:rPr>
        <w:t>2</w:t>
      </w:r>
      <w:r>
        <w:rPr>
          <w:sz w:val="20"/>
        </w:rPr>
        <w:t xml:space="preserve"> Division of Infecti</w:t>
      </w:r>
      <w:r>
        <w:rPr>
          <w:sz w:val="20"/>
        </w:rPr>
        <w:t>ous Diseases and Geographic Medicine, Dept. of Medicine, Stanford University School of Medicine, Beckman Center, 279 Campus Drive, Stanford, CA 94305</w:t>
      </w:r>
      <w:r>
        <w:rPr>
          <w:sz w:val="20"/>
        </w:rPr>
        <w:br/>
      </w:r>
      <w:r w:rsidRPr="00FD678F">
        <w:rPr>
          <w:sz w:val="20"/>
          <w:vertAlign w:val="superscript"/>
        </w:rPr>
        <w:t>3</w:t>
      </w:r>
      <w:r>
        <w:rPr>
          <w:sz w:val="20"/>
        </w:rPr>
        <w:t xml:space="preserve"> Department of Materials Science and Engineering, Stanford University, 476 Lomita Mall, Stanford, CA 9430</w:t>
      </w:r>
      <w:r>
        <w:rPr>
          <w:sz w:val="20"/>
        </w:rPr>
        <w:t xml:space="preserve">5 </w:t>
      </w:r>
      <w:r>
        <w:rPr>
          <w:sz w:val="20"/>
        </w:rPr>
        <w:br/>
      </w:r>
      <w:r w:rsidRPr="00FD678F">
        <w:rPr>
          <w:sz w:val="20"/>
          <w:vertAlign w:val="superscript"/>
        </w:rPr>
        <w:t>4</w:t>
      </w:r>
      <w:r>
        <w:rPr>
          <w:sz w:val="20"/>
        </w:rPr>
        <w:t xml:space="preserve"> Department of Pulmonology and Critical Care Medicine, Stanford University School of Medicine, Lane 235, 300 Pasteur Drive, Stanford, CA 94305</w:t>
      </w:r>
      <w:r>
        <w:rPr>
          <w:sz w:val="20"/>
        </w:rPr>
        <w:br/>
      </w:r>
      <w:r w:rsidRPr="00FD678F">
        <w:rPr>
          <w:sz w:val="20"/>
          <w:vertAlign w:val="superscript"/>
        </w:rPr>
        <w:t>5</w:t>
      </w:r>
      <w:r>
        <w:rPr>
          <w:sz w:val="20"/>
        </w:rPr>
        <w:t xml:space="preserve"> Department of Pathology, Stanford University School of Medicine, Lane 235, 300 Pasteur Drive, Stanford, CA </w:t>
      </w:r>
      <w:r>
        <w:rPr>
          <w:sz w:val="20"/>
        </w:rPr>
        <w:t>94305</w:t>
      </w:r>
      <w:r>
        <w:rPr>
          <w:sz w:val="20"/>
        </w:rPr>
        <w:br/>
      </w:r>
      <w:r w:rsidRPr="00FD678F">
        <w:rPr>
          <w:sz w:val="20"/>
          <w:vertAlign w:val="superscript"/>
        </w:rPr>
        <w:t>6</w:t>
      </w:r>
      <w:r>
        <w:rPr>
          <w:sz w:val="20"/>
        </w:rPr>
        <w:t xml:space="preserve"> Center for Excellence in Pulmonary Biology, Department of Pediatrics, Stanford University, 770 Welch Road, Stanford, CA 94305</w:t>
      </w:r>
    </w:p>
    <w:p w14:paraId="47C03AF8" w14:textId="77777777" w:rsidR="005F368D" w:rsidRDefault="00C95E71">
      <w:pPr>
        <w:jc w:val="both"/>
      </w:pPr>
      <w:r>
        <w:t>Thick, viscous respiratory secretions are common in severe cases of COVID-19 disease and greatly contribute to breathing d</w:t>
      </w:r>
      <w:r>
        <w:t xml:space="preserve">ifficulty. Understanding the polymeric composition and the rheological properties of these secretions can inform the development of treatments to improve the respiratory function of these patients. After measuring the composition of respiratory secretions </w:t>
      </w:r>
      <w:r>
        <w:t>collected from intubated COVID-19 patients and controls, we found that DNA content and hyaluronan content were greatly elevated in COVID-19 sputum. Across all patients, COVID-19 sputum exhibited a wide distribution in rheological properties, which were mea</w:t>
      </w:r>
      <w:r>
        <w:t xml:space="preserve">sured using dynamic light scattering microrheology. Respiratory secretions from COVID-19 patients had a statistically significant increase in storage moduli compared to healthy controls. We explored the possibility of reducing sputum viscosity by treating </w:t>
      </w:r>
      <w:r>
        <w:t>the aspirates enzymatically with hyaluronidase or DNase, which degrade hyaluronan and DNA, respectively. Interestingly, there was a strong positive correlation between the shear modulus of COVID-19 sputum and the effect of these enzymes. These results sugg</w:t>
      </w:r>
      <w:r>
        <w:t>est that DNA and hyaluronan may be viable therapeutic targets in COVID-19 infection and could be targeted with FDA-approved enzymes already clinically used for other indications.</w:t>
      </w:r>
    </w:p>
    <w:p w14:paraId="34A31A48" w14:textId="77777777" w:rsidR="005F368D" w:rsidRDefault="00C95E71">
      <w:r>
        <w:br w:type="page"/>
      </w:r>
    </w:p>
    <w:p w14:paraId="7033FBFE" w14:textId="77777777" w:rsidR="005F368D" w:rsidRDefault="00C95E71">
      <w:pPr>
        <w:pStyle w:val="Heading1"/>
        <w:jc w:val="center"/>
      </w:pPr>
      <w:r>
        <w:lastRenderedPageBreak/>
        <w:t xml:space="preserve">5. 3D printing of salt dough for accessible hands-on education and digital </w:t>
      </w:r>
      <w:r>
        <w:t>craft</w:t>
      </w:r>
    </w:p>
    <w:p w14:paraId="15573630" w14:textId="77777777" w:rsidR="005F368D" w:rsidRDefault="00C95E71">
      <w:pPr>
        <w:spacing w:before="60" w:after="60"/>
        <w:jc w:val="center"/>
      </w:pPr>
      <w:r w:rsidRPr="00FD678F">
        <w:rPr>
          <w:u w:val="single"/>
        </w:rPr>
        <w:t xml:space="preserve">Cécile A.C. </w:t>
      </w:r>
      <w:proofErr w:type="gramStart"/>
      <w:r w:rsidRPr="00FD678F">
        <w:rPr>
          <w:u w:val="single"/>
        </w:rPr>
        <w:t>Chazot</w:t>
      </w:r>
      <w:r>
        <w:t>(</w:t>
      </w:r>
      <w:proofErr w:type="gramEnd"/>
      <w:r>
        <w:t>*), Joseph D. Sandt, Thibaut Divoux, Gareth H. McKinley, A. John Hart.</w:t>
      </w:r>
    </w:p>
    <w:p w14:paraId="4DC68D1A" w14:textId="77777777" w:rsidR="005F368D" w:rsidRDefault="00C95E71">
      <w:pPr>
        <w:jc w:val="center"/>
      </w:pPr>
      <w:r>
        <w:rPr>
          <w:sz w:val="20"/>
        </w:rPr>
        <w:t>Cécile A.C. Chazot – Department of Materials Science and Engineering, MIT</w:t>
      </w:r>
      <w:r>
        <w:rPr>
          <w:sz w:val="20"/>
        </w:rPr>
        <w:br/>
        <w:t>Joseph D. Sandt – N/A</w:t>
      </w:r>
      <w:r>
        <w:rPr>
          <w:sz w:val="20"/>
        </w:rPr>
        <w:br/>
        <w:t>Thibaut Divoux - Univ Lyon, Ens de Lyon, Univ Claude Bernard, CN</w:t>
      </w:r>
      <w:r>
        <w:rPr>
          <w:sz w:val="20"/>
        </w:rPr>
        <w:t>RS, Laboratoire de Physique</w:t>
      </w:r>
      <w:r>
        <w:rPr>
          <w:sz w:val="20"/>
        </w:rPr>
        <w:br/>
        <w:t>Gareth H. McKinley, A. John Hart - Department of Mechanical Engineering, MIT</w:t>
      </w:r>
    </w:p>
    <w:p w14:paraId="55200B17" w14:textId="77777777" w:rsidR="005F368D" w:rsidRDefault="00C95E71">
      <w:pPr>
        <w:jc w:val="both"/>
      </w:pPr>
      <w:r>
        <w:t>Today, 3D printers—especially desktop fused filament fabrication (FFF) machines—have made their way into many people’s lives and enable on-demand fabri</w:t>
      </w:r>
      <w:r>
        <w:t>cation of parts with mechanical properties suitable for many “around the house” applications. In this context, one emerging application of FFF is early childhood education, through the development and practice of 3D design skills, and fabrication of toys a</w:t>
      </w:r>
      <w:r>
        <w:t>nd decorative artifacts. However, particulate emissions from FFF printers and the high nozzle temperature required to melt plastic present potential hazards to children who use these printers. Additionally, the concept of having children and adult crafting</w:t>
      </w:r>
      <w:r>
        <w:t xml:space="preserve"> toys and figurines is not new, having existed for centuries in the context of arts and crafts. Salt dough, as one example, is a modeling material made from a mixture of flour, salt, and water, which makes it completely safe (but not particularly tasty) to</w:t>
      </w:r>
      <w:r>
        <w:t xml:space="preserve"> eat. It is often used to make ornaments, jewelry, or small sculptures, which harden when baked in an oven or microwave. Salt dough comes in a wide range of colors (by addition of food coloring or painting after drying) and textures (by adjusting the ingre</w:t>
      </w:r>
      <w:r>
        <w:t>dient ratios).  Here, we demonstrate extrusion 3D printing of salt dough in ambient (without requiring heating), using a custom-built desktop printer that could be produced at a cost comparable to current polymer FFF systems. We study how the composition o</w:t>
      </w:r>
      <w:r>
        <w:t>f the dough influences its rheological properties, and therefore its printability, and realize complex 3D shapes after drying/baking. We discuss the potential use of salt dough printing in education and craft settings.</w:t>
      </w:r>
    </w:p>
    <w:p w14:paraId="495659BB" w14:textId="77777777" w:rsidR="005F368D" w:rsidRDefault="00C95E71">
      <w:pPr>
        <w:jc w:val="center"/>
      </w:pPr>
      <w:r>
        <w:rPr>
          <w:noProof/>
        </w:rPr>
        <w:drawing>
          <wp:inline distT="0" distB="0" distL="0" distR="0" wp14:anchorId="49FEC89F" wp14:editId="4E6353BA">
            <wp:extent cx="4114800" cy="172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
                    <a:stretch>
                      <a:fillRect/>
                    </a:stretch>
                  </pic:blipFill>
                  <pic:spPr>
                    <a:xfrm>
                      <a:off x="0" y="0"/>
                      <a:ext cx="4114800" cy="1725900"/>
                    </a:xfrm>
                    <a:prstGeom prst="rect">
                      <a:avLst/>
                    </a:prstGeom>
                  </pic:spPr>
                </pic:pic>
              </a:graphicData>
            </a:graphic>
          </wp:inline>
        </w:drawing>
      </w:r>
    </w:p>
    <w:p w14:paraId="10BD35C0" w14:textId="77777777" w:rsidR="005F368D" w:rsidRDefault="00C95E71">
      <w:r>
        <w:br w:type="page"/>
      </w:r>
    </w:p>
    <w:p w14:paraId="45C3BFEC" w14:textId="77777777" w:rsidR="005F368D" w:rsidRDefault="00C95E71">
      <w:pPr>
        <w:pStyle w:val="Heading1"/>
        <w:jc w:val="center"/>
      </w:pPr>
      <w:r>
        <w:lastRenderedPageBreak/>
        <w:t xml:space="preserve">6. Design and Use of a </w:t>
      </w:r>
      <w:r>
        <w:t>Thermogelling Methylcellulose Nanoemulsion to Formulate Nanocrystalline Oral Dosage Forms</w:t>
      </w:r>
    </w:p>
    <w:p w14:paraId="01A68AEB" w14:textId="77777777" w:rsidR="005F368D" w:rsidRDefault="00C95E71">
      <w:pPr>
        <w:spacing w:before="60" w:after="60"/>
        <w:jc w:val="center"/>
      </w:pPr>
      <w:r w:rsidRPr="00FD678F">
        <w:rPr>
          <w:u w:val="single"/>
        </w:rPr>
        <w:t>Liang-Hsun Chen</w:t>
      </w:r>
      <w:r>
        <w:t>, Patrick S. Doyle*</w:t>
      </w:r>
    </w:p>
    <w:p w14:paraId="6D2C061A" w14:textId="77777777" w:rsidR="005F368D" w:rsidRDefault="00C95E71">
      <w:pPr>
        <w:jc w:val="center"/>
      </w:pPr>
      <w:r>
        <w:rPr>
          <w:sz w:val="20"/>
        </w:rPr>
        <w:t>Department of Chemical Engineering, Massachusetts Institute of Technology</w:t>
      </w:r>
    </w:p>
    <w:p w14:paraId="4CF2FE25" w14:textId="77777777" w:rsidR="005F368D" w:rsidRDefault="00C95E71">
      <w:pPr>
        <w:jc w:val="both"/>
      </w:pPr>
      <w:r>
        <w:t>Oral drug products have become indispensable in modern me</w:t>
      </w:r>
      <w:r>
        <w:t>dicine because of their exceptional patient compliance. However, poor bioavailability of ubiquitous low water-soluble active pharmaceutical ingredients (APIs) and lack of efficient oral drug formulations remain as significant challenges. Nanocrystalline fo</w:t>
      </w:r>
      <w:r>
        <w:t>rmulations are an attractive route to increase API solubility, but typically require abrasive mechanical milling and several processing steps to create an oral dosage form. Utilizing the dual amphiphilic and thermoresponsive properties of methylcellulose (</w:t>
      </w:r>
      <w:r>
        <w:t>MC), a new thermogelling nanoemulsion and a facile thermal dripping method are developed for efficient formulation of composite particles with the MC matrix embedded with precisely controlled API nanocrystals. Moreover, a fast and tunable release performan</w:t>
      </w:r>
      <w:r>
        <w:t>ce is achieved with the combination of a fast-eroding MC matrix and fast-dissolving API nanocrystals. Using the versatile thermal processing approach, the thermogelling nanoemulsion is easily formulated into a wide variety of dosage forms (nanoparticle sus</w:t>
      </w:r>
      <w:r>
        <w:t>pension, drug tablet, and oral thin film) in a manner that avoid nanomilling. Overall, the proposed thermogelling nanoemulsion platform not only broadens the applications of thermoresponsive nanoemulsions, but also shows great promise for more efficient fo</w:t>
      </w:r>
      <w:r>
        <w:t>rmulation of oral drug products with high quality and tunable fast release.</w:t>
      </w:r>
    </w:p>
    <w:p w14:paraId="210CA9A2" w14:textId="77777777" w:rsidR="005F368D" w:rsidRDefault="00C95E71">
      <w:pPr>
        <w:jc w:val="center"/>
      </w:pPr>
      <w:r>
        <w:rPr>
          <w:noProof/>
        </w:rPr>
        <w:drawing>
          <wp:inline distT="0" distB="0" distL="0" distR="0" wp14:anchorId="538FE9D9" wp14:editId="530B1D85">
            <wp:extent cx="4114800" cy="37368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
                    <a:stretch>
                      <a:fillRect/>
                    </a:stretch>
                  </pic:blipFill>
                  <pic:spPr>
                    <a:xfrm>
                      <a:off x="0" y="0"/>
                      <a:ext cx="4114800" cy="3736874"/>
                    </a:xfrm>
                    <a:prstGeom prst="rect">
                      <a:avLst/>
                    </a:prstGeom>
                  </pic:spPr>
                </pic:pic>
              </a:graphicData>
            </a:graphic>
          </wp:inline>
        </w:drawing>
      </w:r>
    </w:p>
    <w:p w14:paraId="5BE616CF" w14:textId="77777777" w:rsidR="005F368D" w:rsidRDefault="00C95E71">
      <w:pPr>
        <w:pStyle w:val="Heading1"/>
        <w:jc w:val="center"/>
      </w:pPr>
      <w:r>
        <w:lastRenderedPageBreak/>
        <w:t>7. Assembling polymer chains into hierarchically ordered supramolecular nanofibers</w:t>
      </w:r>
    </w:p>
    <w:p w14:paraId="2505EF9F" w14:textId="77777777" w:rsidR="005F368D" w:rsidRDefault="00C95E71">
      <w:pPr>
        <w:spacing w:before="60" w:after="60"/>
        <w:jc w:val="center"/>
      </w:pPr>
      <w:r w:rsidRPr="009754B6">
        <w:rPr>
          <w:u w:val="single"/>
        </w:rPr>
        <w:t>C</w:t>
      </w:r>
      <w:r w:rsidRPr="009754B6">
        <w:rPr>
          <w:u w:val="single"/>
        </w:rPr>
        <w:t>hristopher B. Cooper</w:t>
      </w:r>
      <w:r>
        <w:t>, Jiheong Kang, Yikai Yin, Zhiao Yu, Hung-Chin Wu, Shayla Nikzad, Yuto O</w:t>
      </w:r>
      <w:r>
        <w:t>chiai, Hongping Yan, Wei Cai, and Zhenan Bao</w:t>
      </w:r>
    </w:p>
    <w:p w14:paraId="6FC67A3B" w14:textId="77777777" w:rsidR="005F368D" w:rsidRDefault="00C95E71">
      <w:pPr>
        <w:jc w:val="center"/>
      </w:pPr>
      <w:r>
        <w:rPr>
          <w:sz w:val="20"/>
        </w:rPr>
        <w:t>Stanford University</w:t>
      </w:r>
    </w:p>
    <w:p w14:paraId="2C4C109D" w14:textId="77777777" w:rsidR="005F368D" w:rsidRDefault="00C95E71">
      <w:pPr>
        <w:jc w:val="both"/>
      </w:pPr>
      <w:r>
        <w:t>Polymeric materials in nature regularly employ ordered, hierarchical structures in order to perform unique and precise functions. Importantly, these structures are often formed and stabilized</w:t>
      </w:r>
      <w:r>
        <w:t xml:space="preserve"> by the cooperative summation of many weak interactions as opposed to the independent association of a few strong bonds. Here, we present our work on synthetic, flexible polymer chains with periodically-placed and directional dynamic bonds that collectivel</w:t>
      </w:r>
      <w:r>
        <w:t>y assemble into supramolecular nanofibers when the overall molecular weight is below the polymer’s critical entanglement molecular weight. This leads to the counterintuitive result that long polymer chains have faster dynamics than shorter polymer chains o</w:t>
      </w:r>
      <w:r>
        <w:t xml:space="preserve">f identical chemical composition. The formation of nanofibers increases the bulk film modulus by over an order of magnitude and delays the onset of terminal flow by more than 100°C, while still remaining solution processable. In this talk, we will outline </w:t>
      </w:r>
      <w:r>
        <w:t>the key aspects of polymer molecular design that enable self-assembly into these supramolecular nanofibers along with coarse-grained molecular dynamics simulations that generalize these results to any flexible backbone with reversible bonding units. This w</w:t>
      </w:r>
      <w:r>
        <w:t>ork contributes to our fundamental understanding of designing biomimetic functional materials.</w:t>
      </w:r>
    </w:p>
    <w:p w14:paraId="7D260F27" w14:textId="77777777" w:rsidR="005F368D" w:rsidRDefault="00C95E71">
      <w:pPr>
        <w:jc w:val="center"/>
      </w:pPr>
      <w:r>
        <w:rPr>
          <w:noProof/>
        </w:rPr>
        <w:drawing>
          <wp:inline distT="0" distB="0" distL="0" distR="0" wp14:anchorId="6C786289" wp14:editId="61691F33">
            <wp:extent cx="4114800" cy="1503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
                    <a:stretch>
                      <a:fillRect/>
                    </a:stretch>
                  </pic:blipFill>
                  <pic:spPr>
                    <a:xfrm>
                      <a:off x="0" y="0"/>
                      <a:ext cx="4114800" cy="1503135"/>
                    </a:xfrm>
                    <a:prstGeom prst="rect">
                      <a:avLst/>
                    </a:prstGeom>
                  </pic:spPr>
                </pic:pic>
              </a:graphicData>
            </a:graphic>
          </wp:inline>
        </w:drawing>
      </w:r>
    </w:p>
    <w:p w14:paraId="38204D3F" w14:textId="77777777" w:rsidR="005F368D" w:rsidRDefault="00C95E71">
      <w:r>
        <w:br w:type="page"/>
      </w:r>
    </w:p>
    <w:p w14:paraId="4A4029F3" w14:textId="77777777" w:rsidR="005F368D" w:rsidRDefault="00C95E71">
      <w:pPr>
        <w:pStyle w:val="Heading1"/>
        <w:jc w:val="center"/>
      </w:pPr>
      <w:r>
        <w:lastRenderedPageBreak/>
        <w:t>8. Facilitation of electrospun alginate-based nanofiber for the encapsulation and delivery of live bacteria into the gut</w:t>
      </w:r>
    </w:p>
    <w:p w14:paraId="1A9634BC" w14:textId="77777777" w:rsidR="005F368D" w:rsidRDefault="00C95E71">
      <w:pPr>
        <w:spacing w:before="60" w:after="60"/>
        <w:jc w:val="center"/>
      </w:pPr>
      <w:r w:rsidRPr="009754B6">
        <w:rPr>
          <w:u w:val="single"/>
        </w:rPr>
        <w:t>Emily Diep</w:t>
      </w:r>
      <w:r>
        <w:t xml:space="preserve"> and Jessica D. Schiffman</w:t>
      </w:r>
    </w:p>
    <w:p w14:paraId="0F71C187" w14:textId="77777777" w:rsidR="005F368D" w:rsidRDefault="00C95E71">
      <w:pPr>
        <w:jc w:val="center"/>
      </w:pPr>
      <w:r>
        <w:rPr>
          <w:sz w:val="20"/>
        </w:rPr>
        <w:t>Department of Chemical Engineering at the University of Massachusetts, Amherst</w:t>
      </w:r>
    </w:p>
    <w:p w14:paraId="1A1A187C" w14:textId="77777777" w:rsidR="005F368D" w:rsidRDefault="00C95E71">
      <w:pPr>
        <w:jc w:val="both"/>
      </w:pPr>
      <w:r>
        <w:t>Ailments such as inflammation, obesity, autism, and depression have been linked to specific communities of gut bacteria. Therefore, it is imperative to develop protective delive</w:t>
      </w:r>
      <w:r>
        <w:t>ry matrices that can safely transport probiotic bacteria into the gut. Particularly, electrospun nanofibers have risen in popularity due to their high surface area to volume ratio and tunable properties that are ideal for drug delivery systems. This projec</w:t>
      </w:r>
      <w:r>
        <w:t>t aimed to encapsulate live bacteria into electrospun, alginate-based nanofibers. Alginate is a polysaccharide that is compatible with both the human body and bacteria cells. When crosslinked with calcium ions, the alginate hydrogel is stable in low pH env</w:t>
      </w:r>
      <w:r>
        <w:t xml:space="preserve">ironments like that of the stomach and swells in high pH environments providing the potential for targeted delivery of bacteria into the intestines where most gut bacteria reside. The rigid structure and high conductivity of alginate chains typically make </w:t>
      </w:r>
      <w:r>
        <w:t xml:space="preserve">it difficult to process into nanostructures. First, we systematically studied the effects of a carrier polymer, polyethylene oxide, and an FDA-approved surfactant, polysorbate 80, on the surface tension and conductivity of alginate solutions to facilitate </w:t>
      </w:r>
      <w:r>
        <w:t>smooth fiber formation during electrospinning. Second, we introduced our model bacterium, Escherichia coli K12, into the solution to be encapsulated during electrospinning. The addition of the bacterial suspension shifted the solution properties causing fi</w:t>
      </w:r>
      <w:r>
        <w:t xml:space="preserve">ber beading. The system was then reoptimized to counter the effects of adding bacteria to the solution. Fluorescence microscopy and scanning electron microscopy were able to confirm the encapsulation of live bacteria in alginate-based nanofibers. Finally, </w:t>
      </w:r>
      <w:r>
        <w:t>bacterial enumeration techniques were utilized to determine the bacterial loading in the fibers as 2.74 × 10^5 CFU/g.</w:t>
      </w:r>
    </w:p>
    <w:p w14:paraId="762A089D" w14:textId="77777777" w:rsidR="005F368D" w:rsidRDefault="00C95E71">
      <w:pPr>
        <w:jc w:val="center"/>
      </w:pPr>
      <w:r>
        <w:rPr>
          <w:noProof/>
        </w:rPr>
        <w:drawing>
          <wp:inline distT="0" distB="0" distL="0" distR="0" wp14:anchorId="18DEC411" wp14:editId="3514802A">
            <wp:extent cx="4114800" cy="22107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
                    <a:stretch>
                      <a:fillRect/>
                    </a:stretch>
                  </pic:blipFill>
                  <pic:spPr>
                    <a:xfrm>
                      <a:off x="0" y="0"/>
                      <a:ext cx="4114800" cy="2210779"/>
                    </a:xfrm>
                    <a:prstGeom prst="rect">
                      <a:avLst/>
                    </a:prstGeom>
                  </pic:spPr>
                </pic:pic>
              </a:graphicData>
            </a:graphic>
          </wp:inline>
        </w:drawing>
      </w:r>
    </w:p>
    <w:p w14:paraId="45995862" w14:textId="77777777" w:rsidR="005F368D" w:rsidRDefault="00C95E71">
      <w:r>
        <w:br w:type="page"/>
      </w:r>
    </w:p>
    <w:p w14:paraId="26E0906E" w14:textId="77777777" w:rsidR="005F368D" w:rsidRDefault="00C95E71">
      <w:pPr>
        <w:pStyle w:val="Heading1"/>
        <w:jc w:val="center"/>
      </w:pPr>
      <w:r>
        <w:lastRenderedPageBreak/>
        <w:t>9. Curvature-Templated Patterns in Self-Wrinkling Vapor-Deposited Polymer Films</w:t>
      </w:r>
    </w:p>
    <w:p w14:paraId="101183DC" w14:textId="77777777" w:rsidR="005F368D" w:rsidRDefault="00C95E71">
      <w:pPr>
        <w:spacing w:before="60" w:after="60"/>
        <w:jc w:val="center"/>
      </w:pPr>
      <w:r w:rsidRPr="009754B6">
        <w:rPr>
          <w:u w:val="single"/>
        </w:rPr>
        <w:t>Robert N. Enright</w:t>
      </w:r>
      <w:r>
        <w:t xml:space="preserve"> and Laura C. Bradley</w:t>
      </w:r>
    </w:p>
    <w:p w14:paraId="0AFC55BC" w14:textId="77777777" w:rsidR="005F368D" w:rsidRDefault="00C95E71">
      <w:pPr>
        <w:jc w:val="center"/>
      </w:pPr>
      <w:r>
        <w:rPr>
          <w:sz w:val="20"/>
        </w:rPr>
        <w:t>Department of Polymer Science and Engineering, University of Massachusetts Amherst, Amherst, Massachusetts 01003, USA</w:t>
      </w:r>
    </w:p>
    <w:p w14:paraId="0D71B35D" w14:textId="77777777" w:rsidR="005F368D" w:rsidRDefault="00C95E71">
      <w:pPr>
        <w:jc w:val="both"/>
      </w:pPr>
      <w:r>
        <w:t>Materials with complex curvature and microstructured surface topography allow scientists to more closely replicate surfaces observed in na</w:t>
      </w:r>
      <w:r>
        <w:t>ture.  Here, we demonstrate control over surface patterns formed by self-wrinkling polymer films deposited on soft substrates with various curvature profiles via initiated chemical vapor deposition.  We examine the effects of surface curvature, boundary ge</w:t>
      </w:r>
      <w:r>
        <w:t>ometry, and deposition conditions on the resulting wrinkle pattern and orientation.  We experimentally affirm the principle that the roundness of wrinkles increases with increasing interface curvature on substrates with interface profiles resembling cylind</w:t>
      </w:r>
      <w:r>
        <w:t>ers and cones and on repetitive surfaces with saddles and bowls.  Furthermore, under certain deposition conditions, wrinkles orient as a result of anisotropic curvature and/or stress concentrations at the boundaries of the soft substrate.  The ability to c</w:t>
      </w:r>
      <w:r>
        <w:t>ontrol the character of wrinkle patterns via changes to both the local and global substrate shape provides a route to generate materials with contrived surface micro-topography.</w:t>
      </w:r>
    </w:p>
    <w:p w14:paraId="5DFAB4C0" w14:textId="77777777" w:rsidR="005F368D" w:rsidRDefault="00C95E71">
      <w:pPr>
        <w:jc w:val="center"/>
      </w:pPr>
      <w:r>
        <w:rPr>
          <w:noProof/>
        </w:rPr>
        <w:drawing>
          <wp:inline distT="0" distB="0" distL="0" distR="0" wp14:anchorId="6E85A9BD" wp14:editId="18CDB9BD">
            <wp:extent cx="4114800" cy="23787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tif"/>
                    <pic:cNvPicPr/>
                  </pic:nvPicPr>
                  <pic:blipFill>
                    <a:blip r:embed="rId11"/>
                    <a:stretch>
                      <a:fillRect/>
                    </a:stretch>
                  </pic:blipFill>
                  <pic:spPr>
                    <a:xfrm>
                      <a:off x="0" y="0"/>
                      <a:ext cx="4114800" cy="2378738"/>
                    </a:xfrm>
                    <a:prstGeom prst="rect">
                      <a:avLst/>
                    </a:prstGeom>
                  </pic:spPr>
                </pic:pic>
              </a:graphicData>
            </a:graphic>
          </wp:inline>
        </w:drawing>
      </w:r>
    </w:p>
    <w:p w14:paraId="75F50BE7" w14:textId="77777777" w:rsidR="005F368D" w:rsidRDefault="00C95E71">
      <w:r>
        <w:br w:type="page"/>
      </w:r>
    </w:p>
    <w:p w14:paraId="54D69B2C" w14:textId="77777777" w:rsidR="005F368D" w:rsidRDefault="00C95E71">
      <w:pPr>
        <w:pStyle w:val="Heading1"/>
        <w:jc w:val="center"/>
      </w:pPr>
      <w:r>
        <w:lastRenderedPageBreak/>
        <w:t>10. Microfluidically produced hydrogel microcarriers for improved cell cul</w:t>
      </w:r>
      <w:r>
        <w:t>ture environment uniformity</w:t>
      </w:r>
    </w:p>
    <w:p w14:paraId="480BC35F" w14:textId="77777777" w:rsidR="005F368D" w:rsidRDefault="00C95E71">
      <w:pPr>
        <w:spacing w:before="60" w:after="60"/>
        <w:jc w:val="center"/>
      </w:pPr>
      <w:r w:rsidRPr="009754B6">
        <w:rPr>
          <w:u w:val="single"/>
        </w:rPr>
        <w:t>Camille Farruggio</w:t>
      </w:r>
      <w:r>
        <w:t>, Brandon Krupczak, Nishtha Singh, Krystyn Van Vliet</w:t>
      </w:r>
    </w:p>
    <w:p w14:paraId="0652EBEE" w14:textId="77777777" w:rsidR="005F368D" w:rsidRDefault="00C95E71">
      <w:pPr>
        <w:jc w:val="center"/>
      </w:pPr>
      <w:r>
        <w:rPr>
          <w:sz w:val="20"/>
        </w:rPr>
        <w:t>Camille Farruggio (MIT, SMART CAMP)</w:t>
      </w:r>
      <w:r>
        <w:rPr>
          <w:sz w:val="20"/>
        </w:rPr>
        <w:br/>
        <w:t>Brandon Krupczak (MIT, SMART CAMP)</w:t>
      </w:r>
      <w:r>
        <w:rPr>
          <w:sz w:val="20"/>
        </w:rPr>
        <w:br/>
        <w:t>Nishtha Singh (SMART CAMP)</w:t>
      </w:r>
      <w:r>
        <w:rPr>
          <w:sz w:val="20"/>
        </w:rPr>
        <w:br/>
        <w:t>Krystyn Van Vliet (MIT, SMART CAMP)</w:t>
      </w:r>
    </w:p>
    <w:p w14:paraId="3631C9D3" w14:textId="77777777" w:rsidR="005F368D" w:rsidRDefault="00C95E71">
      <w:pPr>
        <w:jc w:val="both"/>
      </w:pPr>
      <w:r>
        <w:t xml:space="preserve">Cell therapy </w:t>
      </w:r>
      <w:r>
        <w:t xml:space="preserve">manufacturing uses live biological cells as therapeutic agents for applications from cancer treatments to improved wound healing. The safety and efficacy of such treatments is dependent on delivery of a treatment dose with the greatest possible uniformity </w:t>
      </w:r>
      <w:r>
        <w:t>and specificity of cell phenotype. In-vitro cell culture is a necessary part of cell therapy manufacturing processes during treatment development and expansion to attain sufficient cell numbers for a treatment dose. However, cell phenotype can depend sensi</w:t>
      </w:r>
      <w:r>
        <w:t>tively on mechanical, chemical, and other environmental cues during expansion, and many current culture techniques introduce heterogeneity into cell populations. We here develop gelatin-based microcarriers for bioreactor-based culture of attachment-depende</w:t>
      </w:r>
      <w:r>
        <w:t>nt cells such as mesenchymal stem cells (MSCs) using micrifluidic droplet production. Investigation of the effects of improved uniformity in the curvature, stiffness, and boireactor conditions presented to the cell using this tunable culture platform on ov</w:t>
      </w:r>
      <w:r>
        <w:t>erall cell homogeneity is discussed. Initial experiments have indicated a potential correlation between this culture substrate and the preservation of multipotency in MSC culture. Refinement and implementation of these gelatin microspheres could improve th</w:t>
      </w:r>
      <w:r>
        <w:t>e consistency and yield of therapeutically desirable cells, decreasing heterogeneity in cultured cell products, increasing the ability to prime cells towards desirable phenotypes, and increasing the safety and efficacy of cell therapies based on adherent c</w:t>
      </w:r>
      <w:r>
        <w:t>ells such as MSCs.</w:t>
      </w:r>
    </w:p>
    <w:p w14:paraId="2F187E9E" w14:textId="77777777" w:rsidR="005F368D" w:rsidRDefault="00C95E71">
      <w:r>
        <w:br w:type="page"/>
      </w:r>
    </w:p>
    <w:p w14:paraId="59BE3A81" w14:textId="77777777" w:rsidR="005F368D" w:rsidRDefault="00C95E71">
      <w:pPr>
        <w:pStyle w:val="Heading1"/>
        <w:jc w:val="center"/>
      </w:pPr>
      <w:r>
        <w:lastRenderedPageBreak/>
        <w:t>11. Effect of Chemical Identity and Morphology on Water and Salt Transport in Amphiphilic-Zwitterionic Copolymer Membranes</w:t>
      </w:r>
    </w:p>
    <w:p w14:paraId="71D74F29" w14:textId="77777777" w:rsidR="005F368D" w:rsidRDefault="00C95E71">
      <w:pPr>
        <w:spacing w:before="60" w:after="60"/>
        <w:jc w:val="center"/>
      </w:pPr>
      <w:r w:rsidRPr="009754B6">
        <w:rPr>
          <w:u w:val="single"/>
        </w:rPr>
        <w:t>Ria Ghosh</w:t>
      </w:r>
      <w:r>
        <w:t>, E. Bryan Coughlin</w:t>
      </w:r>
    </w:p>
    <w:p w14:paraId="6C04D21A" w14:textId="77777777" w:rsidR="005F368D" w:rsidRDefault="00C95E71">
      <w:pPr>
        <w:jc w:val="center"/>
      </w:pPr>
      <w:r>
        <w:rPr>
          <w:sz w:val="20"/>
        </w:rPr>
        <w:t>Department of Polymer Science and Engineering, University of Massachusetts Amherst</w:t>
      </w:r>
    </w:p>
    <w:p w14:paraId="0FFD132E" w14:textId="77777777" w:rsidR="005F368D" w:rsidRDefault="00C95E71">
      <w:pPr>
        <w:jc w:val="both"/>
      </w:pPr>
      <w:r>
        <w:t>Amphiphilic copolymers have gained a broad platform of research interest attributed to their superior self-assembly properties (globular or extended) over a broad range of pH, temperature, and ionic strength. Polyzwitterions have attracted special attentio</w:t>
      </w:r>
      <w:r>
        <w:t>n due to their hydrophilicity, charge sensitivity (net charge can be negative or positive) and coulombic attraction of the opposite charges over a range of different environments. These properties made them a widely popular material in the field of tailori</w:t>
      </w:r>
      <w:r>
        <w:t>ng “smart” stimuli responsive systems, self-healing hydrogels, and water transport membranes.  The primary focus of this work is to tailor amphiphilic-zwitterionic (A-Z) block copolymers that are mechanically robust membranes and to then correlate the effe</w:t>
      </w:r>
      <w:r>
        <w:t>ct of molecular weight, morphology and zwitterionic identity on water, and salt transport. A set of synthesized neutral amphiphilic block copolymer with PDMAEMA as one of the blocks and another block with low Tg to provide mechanical integrity of the chain</w:t>
      </w:r>
      <w:r>
        <w:t xml:space="preserve"> with different volume fractions of hydrophilic PDMAEMA block will be synthesized using reversible addition-fragmentation chain transfer (RAFT) polymerizations to control the molecular weight and copolymer composition.  The precursor polymers will be treat</w:t>
      </w:r>
      <w:r>
        <w:t>ed with 1,3-propane sultone, β-propiolactone and n-Butyl substituted phospholane for post-polymerization nucleophilic ring-opening reactions to give Poly (sulfobetaine methacrylate) (PSBMA), Poly (carboxybetaine methacrylate) (PCBMA) or poly[2-{2-(Methacry</w:t>
      </w:r>
      <w:r>
        <w:t>loyloxy) ethyl dimethylammonium} ethyl n-butyl phosphate] (PMBP) copolymers with different compositions, morphology and zwitterionic moieties. These polymers combine both stimuli responsiveness and higher hydrophilicity of zwitterionic polymers and physica</w:t>
      </w:r>
      <w:r>
        <w:t>l conformations of amphiphilic copolymers in their water and salt transport.</w:t>
      </w:r>
    </w:p>
    <w:p w14:paraId="7AD57631" w14:textId="77777777" w:rsidR="005F368D" w:rsidRDefault="00C95E71">
      <w:pPr>
        <w:jc w:val="center"/>
      </w:pPr>
      <w:r>
        <w:rPr>
          <w:noProof/>
        </w:rPr>
        <w:drawing>
          <wp:inline distT="0" distB="0" distL="0" distR="0" wp14:anchorId="275B47BA" wp14:editId="73DB69A8">
            <wp:extent cx="4114800" cy="2314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2"/>
                    <a:stretch>
                      <a:fillRect/>
                    </a:stretch>
                  </pic:blipFill>
                  <pic:spPr>
                    <a:xfrm>
                      <a:off x="0" y="0"/>
                      <a:ext cx="4114800" cy="2314575"/>
                    </a:xfrm>
                    <a:prstGeom prst="rect">
                      <a:avLst/>
                    </a:prstGeom>
                  </pic:spPr>
                </pic:pic>
              </a:graphicData>
            </a:graphic>
          </wp:inline>
        </w:drawing>
      </w:r>
    </w:p>
    <w:p w14:paraId="6A2435A0" w14:textId="77777777" w:rsidR="005F368D" w:rsidRDefault="00C95E71">
      <w:r>
        <w:br w:type="page"/>
      </w:r>
    </w:p>
    <w:p w14:paraId="0A2A36D6" w14:textId="77777777" w:rsidR="005F368D" w:rsidRDefault="00C95E71">
      <w:pPr>
        <w:pStyle w:val="Heading1"/>
        <w:jc w:val="center"/>
      </w:pPr>
      <w:r>
        <w:lastRenderedPageBreak/>
        <w:t>12. Understanding the effects of intracrystallite and intercrystallite structuring on charge transport in conjugated polymers</w:t>
      </w:r>
    </w:p>
    <w:p w14:paraId="10865EF3" w14:textId="77777777" w:rsidR="005F368D" w:rsidRDefault="00C95E71">
      <w:pPr>
        <w:spacing w:before="60" w:after="60"/>
        <w:jc w:val="center"/>
      </w:pPr>
      <w:r w:rsidRPr="005C4A1F">
        <w:rPr>
          <w:u w:val="single"/>
        </w:rPr>
        <w:t>Kaichen Gu</w:t>
      </w:r>
      <w:r>
        <w:t xml:space="preserve">, Chad R. Snyder, Jonathan W. Onorato, </w:t>
      </w:r>
      <w:r>
        <w:t>Yucheng Wang, August W. Bosse, Ruipeng Li, Esther Tsai, Christine K. Luscombe, Rodney D. Priestley, and Yueh-Lin Loo</w:t>
      </w:r>
    </w:p>
    <w:p w14:paraId="0DF55464" w14:textId="77777777" w:rsidR="005F368D" w:rsidRDefault="00C95E71">
      <w:pPr>
        <w:jc w:val="center"/>
      </w:pPr>
      <w:r>
        <w:rPr>
          <w:sz w:val="20"/>
        </w:rPr>
        <w:t>Kaichen Gu (Princeton University)</w:t>
      </w:r>
      <w:r>
        <w:rPr>
          <w:sz w:val="20"/>
        </w:rPr>
        <w:br/>
        <w:t>Chad R. Snyder (National Institute of Standards and Technology)</w:t>
      </w:r>
      <w:r>
        <w:rPr>
          <w:sz w:val="20"/>
        </w:rPr>
        <w:br/>
        <w:t>Jonathan W. Onorato (University of Washin</w:t>
      </w:r>
      <w:r>
        <w:rPr>
          <w:sz w:val="20"/>
        </w:rPr>
        <w:t>gton)</w:t>
      </w:r>
      <w:r>
        <w:rPr>
          <w:sz w:val="20"/>
        </w:rPr>
        <w:br/>
        <w:t>Yucheng Wang (Princeton University)</w:t>
      </w:r>
      <w:r>
        <w:rPr>
          <w:sz w:val="20"/>
        </w:rPr>
        <w:br/>
        <w:t>August W. Bosse (ExxonMobil)</w:t>
      </w:r>
      <w:r>
        <w:rPr>
          <w:sz w:val="20"/>
        </w:rPr>
        <w:br/>
        <w:t>Ruipeng Li (Brookhaven national lab)</w:t>
      </w:r>
      <w:r>
        <w:rPr>
          <w:sz w:val="20"/>
        </w:rPr>
        <w:br/>
        <w:t>Esther Tsai (Brookhaven national lab)</w:t>
      </w:r>
      <w:r>
        <w:rPr>
          <w:sz w:val="20"/>
        </w:rPr>
        <w:br/>
        <w:t>Christine Luscombe (University of Washington)</w:t>
      </w:r>
      <w:r>
        <w:rPr>
          <w:sz w:val="20"/>
        </w:rPr>
        <w:br/>
        <w:t>Rodney Priestley (Princeton University)</w:t>
      </w:r>
      <w:r>
        <w:rPr>
          <w:sz w:val="20"/>
        </w:rPr>
        <w:br/>
        <w:t xml:space="preserve">Yueh-Lin Loo (Princeton </w:t>
      </w:r>
      <w:r>
        <w:rPr>
          <w:sz w:val="20"/>
        </w:rPr>
        <w:t>University)</w:t>
      </w:r>
    </w:p>
    <w:p w14:paraId="011ADF03" w14:textId="77777777" w:rsidR="005C4A1F" w:rsidRDefault="00C95E71">
      <w:pPr>
        <w:jc w:val="both"/>
      </w:pPr>
      <w:r>
        <w:t>Solution-processable conjugated polymers are promising candidates for next-generation flexible electronics. Yet, it remains challenging to predict how conjugated polymers will perform in devices because the polymer active layers are semicrystal</w:t>
      </w:r>
      <w:r>
        <w:t>line and the details of the heterogeneous microstructures strongly impact charge transport. In this thesis, we systematically explored the effects of microstructure on charge transport in conjugated polymers, primarily focusing on a family of model poly(3-</w:t>
      </w:r>
      <w:r>
        <w:t>hexylthiophene), or P3HT.</w:t>
      </w:r>
      <w:r>
        <w:br/>
        <w:t>To circumvent the challenges associated with determining the molecular weights (MW) and molecular weight distributions (MWD) of conjugated polymers via conventional chromatographic methods, we demonstrated diffusion-ordered NMR sp</w:t>
      </w:r>
      <w:r>
        <w:t>ectroscopy (DOSY) to characterize their size and size distribution based on their hydrodynamic properties. With the MW and MWD of P3HT samples fully characterized, we investigated the structural origins for the generally-acknowledged MW- and MWD-dependence</w:t>
      </w:r>
      <w:r>
        <w:t xml:space="preserve"> of their charge-transport properties. We quantified, for the first time, the role of intercrystallite tie chains on macroscopic charge transport and determined a critical tie-chain fraction, below which domain interconnectivity, and above which intradomai</w:t>
      </w:r>
      <w:r>
        <w:t>n order, limit charge transport. Our analysis implicates the importance of long and rigid polymer chains in forming percolated networks to support macroscopic charge transport.</w:t>
      </w:r>
      <w:r w:rsidR="005C4A1F">
        <w:t xml:space="preserve"> </w:t>
      </w:r>
    </w:p>
    <w:p w14:paraId="18170FA3" w14:textId="77777777" w:rsidR="005C4A1F" w:rsidRDefault="00C95E71">
      <w:pPr>
        <w:jc w:val="both"/>
      </w:pPr>
      <w:r>
        <w:t>The presence and extent of tie-chain connectivity necessarily affect the mechan</w:t>
      </w:r>
      <w:r>
        <w:t>o-electrical response of polymer films upon deformation. We showed that the presence of tie chains is critical to achieving strain-induced structural alignment, and accordingly, improvements in macroscopic charge transport in the strain direction. When the</w:t>
      </w:r>
      <w:r>
        <w:t xml:space="preserve"> tie-chain fraction is instead sub-critical, the polymer film undergoes brittle fracture and the electrical properties suffer consequently. We demonstrated the promise of leveraging tie-chain fraction as a practical tuning knob for effecting the mechano-el</w:t>
      </w:r>
      <w:r>
        <w:t xml:space="preserve">ectrical properties of conjugated polymers to meet specific application needs. </w:t>
      </w:r>
    </w:p>
    <w:p w14:paraId="17B33814" w14:textId="39233E3A" w:rsidR="005F368D" w:rsidRDefault="00C95E71">
      <w:pPr>
        <w:jc w:val="both"/>
      </w:pPr>
      <w:r>
        <w:t xml:space="preserve">The specifics of processing conditions impact the solid-state morphology of solution-processed polymers, and therefore, their charge-transport properties. We showed that the </w:t>
      </w:r>
      <w:r>
        <w:lastRenderedPageBreak/>
        <w:t>de</w:t>
      </w:r>
      <w:r>
        <w:t>trimental effect on charge transport of tie-chain pull-out during crystallite thickening upon post-deposition thermal annealing can overshadow the benefits of improved crystallinity. Our findings supported the notion that high crystallinity does not guaran</w:t>
      </w:r>
      <w:r>
        <w:t>tee efficient charge transport. Instead, the unifying requirement for macroscopic charge transport is sufficient interconnectivity between crystallites.</w:t>
      </w:r>
    </w:p>
    <w:p w14:paraId="517B1023" w14:textId="77777777" w:rsidR="005F368D" w:rsidRDefault="00C95E71">
      <w:pPr>
        <w:jc w:val="center"/>
      </w:pPr>
      <w:r>
        <w:rPr>
          <w:noProof/>
        </w:rPr>
        <w:drawing>
          <wp:inline distT="0" distB="0" distL="0" distR="0" wp14:anchorId="43714FFC" wp14:editId="6D165D6C">
            <wp:extent cx="4114800" cy="19768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3"/>
                    <a:stretch>
                      <a:fillRect/>
                    </a:stretch>
                  </pic:blipFill>
                  <pic:spPr>
                    <a:xfrm>
                      <a:off x="0" y="0"/>
                      <a:ext cx="4114800" cy="1976869"/>
                    </a:xfrm>
                    <a:prstGeom prst="rect">
                      <a:avLst/>
                    </a:prstGeom>
                  </pic:spPr>
                </pic:pic>
              </a:graphicData>
            </a:graphic>
          </wp:inline>
        </w:drawing>
      </w:r>
    </w:p>
    <w:p w14:paraId="7926E361" w14:textId="77777777" w:rsidR="005F368D" w:rsidRDefault="00C95E71">
      <w:r>
        <w:br w:type="page"/>
      </w:r>
    </w:p>
    <w:p w14:paraId="63EE0A2E" w14:textId="77777777" w:rsidR="005F368D" w:rsidRDefault="00C95E71">
      <w:pPr>
        <w:pStyle w:val="Heading1"/>
        <w:jc w:val="center"/>
      </w:pPr>
      <w:r>
        <w:lastRenderedPageBreak/>
        <w:t>13. Characterizing Synthetic Random Heteropolymers through Simulation</w:t>
      </w:r>
    </w:p>
    <w:p w14:paraId="3E096FFC" w14:textId="77777777" w:rsidR="005F368D" w:rsidRDefault="00C95E71">
      <w:pPr>
        <w:spacing w:before="60" w:after="60"/>
        <w:jc w:val="center"/>
      </w:pPr>
      <w:r w:rsidRPr="005C4A1F">
        <w:rPr>
          <w:u w:val="single"/>
        </w:rPr>
        <w:t>Shayna Hilburg</w:t>
      </w:r>
      <w:r>
        <w:t>, Alfredo Alexa</w:t>
      </w:r>
      <w:r>
        <w:t>nder-Katz</w:t>
      </w:r>
    </w:p>
    <w:p w14:paraId="0B19F842" w14:textId="77777777" w:rsidR="005F368D" w:rsidRDefault="00C95E71">
      <w:pPr>
        <w:jc w:val="center"/>
      </w:pPr>
      <w:r>
        <w:rPr>
          <w:sz w:val="20"/>
        </w:rPr>
        <w:t>Department of Materials Science and Engineering, MIT</w:t>
      </w:r>
    </w:p>
    <w:p w14:paraId="7E55AA0E" w14:textId="77777777" w:rsidR="005F368D" w:rsidRDefault="00C95E71">
      <w:pPr>
        <w:jc w:val="both"/>
      </w:pPr>
      <w:r>
        <w:t>Synthetic random heteropolymers have complex properties that make them capable of interfacing favorably with proteins and mimicking biomolecular systems. Atomistic molecular dynamics simulation</w:t>
      </w:r>
      <w:r>
        <w:t>s allow the investigation of these random heteropolymers assembled in solution at the nanoscale, bridging the gap between angstrom-scale NMR and bulk characterization. Here, we present the impact of composition, molecular weight, and solvent environment on</w:t>
      </w:r>
      <w:r>
        <w:t xml:space="preserve"> a single-chain methacrylate-based synthetic heteropolymer system. Our findings show that while a wide variety of individual sequences exist in a random heteropolymer system, their physicochemical properties are dominated by the overall compositions and mo</w:t>
      </w:r>
      <w:r>
        <w:t>nomer arrangements that arise from the synthesis process, making their properties generally tunable. The detailed understanding of the effect of composition and environment on polymer behavior we provide enables heteropolymer design for a variety of polyme</w:t>
      </w:r>
      <w:r>
        <w:t>r nanoparticle applications.</w:t>
      </w:r>
    </w:p>
    <w:p w14:paraId="3769D020" w14:textId="77777777" w:rsidR="005F368D" w:rsidRDefault="00C95E71">
      <w:pPr>
        <w:jc w:val="center"/>
      </w:pPr>
      <w:r>
        <w:rPr>
          <w:noProof/>
        </w:rPr>
        <w:drawing>
          <wp:inline distT="0" distB="0" distL="0" distR="0" wp14:anchorId="0E0AE123" wp14:editId="1A3596E5">
            <wp:extent cx="2538035" cy="22576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4"/>
                    <a:stretch>
                      <a:fillRect/>
                    </a:stretch>
                  </pic:blipFill>
                  <pic:spPr>
                    <a:xfrm>
                      <a:off x="0" y="0"/>
                      <a:ext cx="2548187" cy="2266717"/>
                    </a:xfrm>
                    <a:prstGeom prst="rect">
                      <a:avLst/>
                    </a:prstGeom>
                  </pic:spPr>
                </pic:pic>
              </a:graphicData>
            </a:graphic>
          </wp:inline>
        </w:drawing>
      </w:r>
    </w:p>
    <w:p w14:paraId="71622AF9" w14:textId="77777777" w:rsidR="005F368D" w:rsidRDefault="00C95E71">
      <w:r>
        <w:br w:type="page"/>
      </w:r>
    </w:p>
    <w:p w14:paraId="5E177A02" w14:textId="77777777" w:rsidR="005F368D" w:rsidRDefault="00C95E71">
      <w:pPr>
        <w:pStyle w:val="Heading1"/>
        <w:jc w:val="center"/>
      </w:pPr>
      <w:r>
        <w:lastRenderedPageBreak/>
        <w:t>14. Mechanically Active and Tunable Extracellular Matrix Fibers</w:t>
      </w:r>
    </w:p>
    <w:p w14:paraId="45B079C4" w14:textId="77777777" w:rsidR="005F368D" w:rsidRDefault="00C95E71">
      <w:pPr>
        <w:spacing w:before="60" w:after="60"/>
        <w:jc w:val="center"/>
      </w:pPr>
      <w:r w:rsidRPr="005C4A1F">
        <w:rPr>
          <w:u w:val="single"/>
        </w:rPr>
        <w:t>Gwendolyn A. Hoffmann</w:t>
      </w:r>
      <w:r>
        <w:t>, Matthew M. Jacobsen, Matthew D. Layne, Joyce Y. Wong, and Michael L. Smith</w:t>
      </w:r>
    </w:p>
    <w:p w14:paraId="1E3C2248" w14:textId="77777777" w:rsidR="005F368D" w:rsidRDefault="00C95E71">
      <w:pPr>
        <w:jc w:val="center"/>
      </w:pPr>
      <w:r>
        <w:rPr>
          <w:sz w:val="20"/>
        </w:rPr>
        <w:t>Department of Biomedical Engineering and Department of Bioche</w:t>
      </w:r>
      <w:r>
        <w:rPr>
          <w:sz w:val="20"/>
        </w:rPr>
        <w:t>mistry, Boston University</w:t>
      </w:r>
    </w:p>
    <w:p w14:paraId="22C05742" w14:textId="77777777" w:rsidR="005C4A1F" w:rsidRDefault="00C95E71">
      <w:pPr>
        <w:jc w:val="both"/>
      </w:pPr>
      <w:r>
        <w:t>Several extracellular matrix (ECM) proteins are known to have mechanosensitive ligand binding. For example, fibronectin (FN) exhibits strain-sensitive binding to a variety of ligands, such as interleukin-7 (1) and integrins (2,3),</w:t>
      </w:r>
      <w:r>
        <w:t xml:space="preserve"> which in turn alter cell behavior including adhesion and migration3. This suggests ECM fiber strain could be harnessed in biomaterials for mechanically-actuated control of cell behavior. However, most naturally occurring ECM fibers are difficult or imposs</w:t>
      </w:r>
      <w:r>
        <w:t xml:space="preserve">ible to extract for scientific studies or as mechanoresponsive materials. Here we aim to develop mechanically active and tunable fibers of ECM proteins to manipulate cell behavior. </w:t>
      </w:r>
    </w:p>
    <w:p w14:paraId="6513E077" w14:textId="77777777" w:rsidR="005C4A1F" w:rsidRDefault="00C95E71">
      <w:pPr>
        <w:jc w:val="both"/>
      </w:pPr>
      <w:r>
        <w:t xml:space="preserve">We developed a powerful, yet simple, wet spinning technique to generate a </w:t>
      </w:r>
      <w:r>
        <w:t>diverse set of proteinaceous fibers including FN, laminin, collagen, silk fibroin, and albumin: moreover, the relationship between molecular weight and concentration required to form a continuous fiber follows a power law, enabling rapid fiber formation wi</w:t>
      </w:r>
      <w:r>
        <w:t>th specific compositions. To determine how composition impacts fiber mechanical properties, we generated collagen fibers with and without ACLP, a collagen-binding protein linked to the connective tissue disease Ehlers-Danlos Syndrome (5). The addition of A</w:t>
      </w:r>
      <w:r>
        <w:t>CLP to wet-spun collagen fibers improves their mechanical properties (modulus, strength, toughness) (6). Furthermore, addition of laminin or collagen IV to pulled FN fibers modulates their mechanical properties, which demonstrates that composition can be u</w:t>
      </w:r>
      <w:r>
        <w:t>sed to alter mechanical properties of fibers generated with multiple techniques. Using a strain-sensitive FN-binding peptide, we found that FN-silk wet-spun composite fibers retain strain-sensitive ligand binding properties. Our system generates mechanical</w:t>
      </w:r>
      <w:r>
        <w:t xml:space="preserve">ly active fibers and could also be applied to determine which ligands and growth factors have strain-dependent changes in binding to ECM proteins, with implications in (patho)physiological processes involving mechanical changes, such as fibrosis. </w:t>
      </w:r>
    </w:p>
    <w:p w14:paraId="03FBE1FA" w14:textId="308824E8" w:rsidR="005F368D" w:rsidRDefault="00C95E71" w:rsidP="005C4A1F">
      <w:r>
        <w:t>Our meth</w:t>
      </w:r>
      <w:r>
        <w:t xml:space="preserve">od of producing composite ECM fibers can generate mechanoresponsive materials with tunable mechanical properties for applications such as tissue engineering that require specific cellular </w:t>
      </w:r>
      <w:proofErr w:type="gramStart"/>
      <w:r>
        <w:t>responses,</w:t>
      </w:r>
      <w:r w:rsidR="005C4A1F">
        <w:t xml:space="preserve"> </w:t>
      </w:r>
      <w:r>
        <w:t>and</w:t>
      </w:r>
      <w:proofErr w:type="gramEnd"/>
      <w:r>
        <w:t xml:space="preserve"> can be used to assay for strain-dependent binding of </w:t>
      </w:r>
      <w:r>
        <w:t>ligands.</w:t>
      </w:r>
      <w:r>
        <w:br/>
      </w:r>
      <w:r>
        <w:br/>
        <w:t xml:space="preserve">References: </w:t>
      </w:r>
      <w:r>
        <w:br/>
        <w:t xml:space="preserve">1. Ortiz Franyuti D, et al. Nano Letters. 2018;18(1):15-25. </w:t>
      </w:r>
      <w:r>
        <w:br/>
        <w:t>2. Cao L, et al. ACS Nano. 2017;11(7):7110-7117.</w:t>
      </w:r>
      <w:r>
        <w:br/>
        <w:t xml:space="preserve">3. Hubbard B, et al. J. Cell. Physiol. 2016;231(8):1728-1736. </w:t>
      </w:r>
      <w:r>
        <w:br/>
        <w:t xml:space="preserve">4. Bradshaw MJ, et al. Acta Biomater. 2019;88:78-85. </w:t>
      </w:r>
      <w:r>
        <w:br/>
        <w:t>5. Bla</w:t>
      </w:r>
      <w:r>
        <w:t xml:space="preserve">ckburn PR, et al. Am. J. Hum. Genet. 2018;102(4):696-705. </w:t>
      </w:r>
      <w:r>
        <w:br/>
        <w:t>6. Vishwanath N, et al. J Biol Chem. 2020;295(28):9725-9735.</w:t>
      </w:r>
    </w:p>
    <w:p w14:paraId="7118E1AC" w14:textId="77777777" w:rsidR="005F368D" w:rsidRDefault="00C95E71">
      <w:pPr>
        <w:jc w:val="center"/>
      </w:pPr>
      <w:r>
        <w:rPr>
          <w:noProof/>
        </w:rPr>
        <w:lastRenderedPageBreak/>
        <w:drawing>
          <wp:inline distT="0" distB="0" distL="0" distR="0" wp14:anchorId="09E1A8D2" wp14:editId="311626BB">
            <wp:extent cx="4114800" cy="18604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5"/>
                    <a:stretch>
                      <a:fillRect/>
                    </a:stretch>
                  </pic:blipFill>
                  <pic:spPr>
                    <a:xfrm>
                      <a:off x="0" y="0"/>
                      <a:ext cx="4114800" cy="1860487"/>
                    </a:xfrm>
                    <a:prstGeom prst="rect">
                      <a:avLst/>
                    </a:prstGeom>
                  </pic:spPr>
                </pic:pic>
              </a:graphicData>
            </a:graphic>
          </wp:inline>
        </w:drawing>
      </w:r>
    </w:p>
    <w:p w14:paraId="629689FB" w14:textId="77777777" w:rsidR="005F368D" w:rsidRDefault="00C95E71">
      <w:r>
        <w:br w:type="page"/>
      </w:r>
    </w:p>
    <w:p w14:paraId="44383DD2" w14:textId="77777777" w:rsidR="005F368D" w:rsidRDefault="00C95E71">
      <w:pPr>
        <w:pStyle w:val="Heading1"/>
        <w:jc w:val="center"/>
      </w:pPr>
      <w:r>
        <w:lastRenderedPageBreak/>
        <w:t>15. Inverse Design of 3D Nanostructure through Directed Self-Assembly of Block Copolymers</w:t>
      </w:r>
    </w:p>
    <w:p w14:paraId="3CA880C0" w14:textId="77777777" w:rsidR="005F368D" w:rsidRDefault="00C95E71">
      <w:pPr>
        <w:spacing w:before="60" w:after="60"/>
        <w:jc w:val="center"/>
      </w:pPr>
      <w:r w:rsidRPr="005C4A1F">
        <w:rPr>
          <w:u w:val="single"/>
        </w:rPr>
        <w:t>Hejin Huang</w:t>
      </w:r>
      <w:r>
        <w:br/>
        <w:t xml:space="preserve">Alfredo </w:t>
      </w:r>
      <w:r>
        <w:t>Alexander-Katz</w:t>
      </w:r>
    </w:p>
    <w:p w14:paraId="276008F6" w14:textId="77777777" w:rsidR="005F368D" w:rsidRDefault="00C95E71">
      <w:pPr>
        <w:jc w:val="center"/>
      </w:pPr>
      <w:r>
        <w:rPr>
          <w:sz w:val="20"/>
        </w:rPr>
        <w:t>Massachusetts Institute of Technology</w:t>
      </w:r>
    </w:p>
    <w:p w14:paraId="2A449C96" w14:textId="77777777" w:rsidR="005F368D" w:rsidRDefault="00C95E71">
      <w:pPr>
        <w:jc w:val="both"/>
      </w:pPr>
      <w:r>
        <w:t>Directed self-assembly (DSA) of block copolymers (BCP) provides a powerful tool to fabricate complex 2D nanopatterns at small length scale. Fabrication of complex 3D nanostructures by BCP, however, remai</w:t>
      </w:r>
      <w:r>
        <w:t>ns a challenge. Here, we introduce a method based on self-directed self-assembly, that utilizes artificial intelligence tools for inverse design of 2D and 3D nanostructures. The methods presented here encompass rapid algorithms for characterizing the inter</w:t>
      </w:r>
      <w:r>
        <w:t>nal structures of BCP morphologies from the atom coordinates generated by MD simulations to substrate optimizing algorithms for developing effective routes to propagate information from the substrate into the BCP film. We will show several examples in whic</w:t>
      </w:r>
      <w:r>
        <w:t>h this AI engine is applied. Novel 2D and 3D nanostructures have been achieved.</w:t>
      </w:r>
    </w:p>
    <w:p w14:paraId="2537EA74" w14:textId="77777777" w:rsidR="005F368D" w:rsidRDefault="00C95E71">
      <w:r>
        <w:br w:type="page"/>
      </w:r>
    </w:p>
    <w:p w14:paraId="6D2A3450" w14:textId="77777777" w:rsidR="005F368D" w:rsidRDefault="00C95E71">
      <w:pPr>
        <w:pStyle w:val="Heading1"/>
        <w:jc w:val="center"/>
      </w:pPr>
      <w:r>
        <w:lastRenderedPageBreak/>
        <w:t>16. Determination of β Phase Crystalline Fraction in Electrospun Poly(vinylidene fluoride) Fibers</w:t>
      </w:r>
    </w:p>
    <w:p w14:paraId="0725C88B" w14:textId="77777777" w:rsidR="005F368D" w:rsidRDefault="00C95E71">
      <w:pPr>
        <w:spacing w:before="60" w:after="60"/>
        <w:jc w:val="center"/>
      </w:pPr>
      <w:r w:rsidRPr="005C4A1F">
        <w:rPr>
          <w:u w:val="single"/>
        </w:rPr>
        <w:t>Anuja S. Jayasekara</w:t>
      </w:r>
      <w:r>
        <w:br/>
        <w:t>Nelaka D. Govinna</w:t>
      </w:r>
      <w:r>
        <w:br/>
        <w:t>Peggy Cebe</w:t>
      </w:r>
    </w:p>
    <w:p w14:paraId="4F8B2A20" w14:textId="77777777" w:rsidR="005F368D" w:rsidRDefault="00C95E71">
      <w:pPr>
        <w:jc w:val="center"/>
      </w:pPr>
      <w:r>
        <w:rPr>
          <w:sz w:val="20"/>
        </w:rPr>
        <w:t>Department of Physics and A</w:t>
      </w:r>
      <w:r>
        <w:rPr>
          <w:sz w:val="20"/>
        </w:rPr>
        <w:t>stronomy</w:t>
      </w:r>
      <w:r>
        <w:rPr>
          <w:sz w:val="20"/>
        </w:rPr>
        <w:br/>
        <w:t>Tufts University</w:t>
      </w:r>
    </w:p>
    <w:p w14:paraId="28DBFF38" w14:textId="77777777" w:rsidR="005F368D" w:rsidRDefault="00C95E71">
      <w:pPr>
        <w:jc w:val="both"/>
      </w:pPr>
      <w:r>
        <w:t>The β-crystallographic phase of poly(vinylidene fluoride), PVDF, is often used in fabricating piezoelectric and pyroelectric materials. However, the specific equilibrium heat of fusion of β-PVDF has not yet been definitively deter</w:t>
      </w:r>
      <w:r>
        <w:t>mined. The difficulty in this measurement arises from the necessity of obtaining solely beta phase crystals, as well as in quantifying the overall degree of crystallinity. Here, we investigate the crystalline fraction of β-PVDF in fibers prepared by electr</w:t>
      </w:r>
      <w:r>
        <w:t>ospinning from solutions of 12.5 wt.% and 15.0 wt.%. This preparation produces dominantly beta phase crystals by using simultaneous application of mechanical and electrical forces to stretch the polymer fibers thus favoring the all trans chain conformation</w:t>
      </w:r>
      <w:r>
        <w:t>. The crystalline fraction of a specific crystallographic phase was determined by wide angle X-ray scattering and Fourier-transform infrared spectroscopy peak deconvolution. Melting enthalpy of the crystals was determined by differential scanning calorimet</w:t>
      </w:r>
      <w:r>
        <w:t>ry. A preliminary estimate of the equilibrium heat of fusion of polar (electroactive) phases of PVDF is presented.</w:t>
      </w:r>
    </w:p>
    <w:p w14:paraId="1ADAC8E9" w14:textId="77777777" w:rsidR="005F368D" w:rsidRDefault="00C95E71">
      <w:r>
        <w:br w:type="page"/>
      </w:r>
    </w:p>
    <w:p w14:paraId="565A43A6" w14:textId="77777777" w:rsidR="005F368D" w:rsidRDefault="00C95E71">
      <w:pPr>
        <w:pStyle w:val="Heading1"/>
        <w:jc w:val="center"/>
      </w:pPr>
      <w:r>
        <w:lastRenderedPageBreak/>
        <w:t>17. Glass transition of bulk random heteropolymers</w:t>
      </w:r>
    </w:p>
    <w:p w14:paraId="5FE20933" w14:textId="77777777" w:rsidR="005F368D" w:rsidRDefault="00C95E71">
      <w:pPr>
        <w:spacing w:before="60" w:after="60"/>
        <w:jc w:val="center"/>
      </w:pPr>
      <w:r w:rsidRPr="005C4A1F">
        <w:rPr>
          <w:u w:val="single"/>
        </w:rPr>
        <w:t>Tianyi Jin</w:t>
      </w:r>
      <w:r>
        <w:t>, Shayna L. Hilburg, and Alfredo Alexander-Katz</w:t>
      </w:r>
    </w:p>
    <w:p w14:paraId="7D87D7D1" w14:textId="77777777" w:rsidR="005F368D" w:rsidRDefault="00C95E71">
      <w:pPr>
        <w:jc w:val="center"/>
      </w:pPr>
      <w:r>
        <w:rPr>
          <w:sz w:val="20"/>
        </w:rPr>
        <w:t>Tianyi Jin: Department of Chem</w:t>
      </w:r>
      <w:r>
        <w:rPr>
          <w:sz w:val="20"/>
        </w:rPr>
        <w:t>ical Engineering, MIT</w:t>
      </w:r>
      <w:r>
        <w:rPr>
          <w:sz w:val="20"/>
        </w:rPr>
        <w:br/>
        <w:t>Shayna L. Hilburg, and Alfredo Alexander-Katz: Department of Materials Science and Engineering, MIT</w:t>
      </w:r>
    </w:p>
    <w:p w14:paraId="365F1D02" w14:textId="77777777" w:rsidR="005C4A1F" w:rsidRDefault="00C95E71">
      <w:pPr>
        <w:jc w:val="both"/>
      </w:pPr>
      <w:r>
        <w:t xml:space="preserve">A random heteropolymer (RHP) consists of two or more monomers in a random sequence. It has been shown that it can be used in drug </w:t>
      </w:r>
      <w:r>
        <w:t xml:space="preserve">delivery [1] </w:t>
      </w:r>
      <w:proofErr w:type="gramStart"/>
      <w:r>
        <w:t>and also</w:t>
      </w:r>
      <w:proofErr w:type="gramEnd"/>
      <w:r>
        <w:t xml:space="preserve"> known to preserve protein function in foreign environments [2].</w:t>
      </w:r>
    </w:p>
    <w:p w14:paraId="428B839F" w14:textId="77777777" w:rsidR="005C4A1F" w:rsidRDefault="00C95E71">
      <w:pPr>
        <w:jc w:val="both"/>
      </w:pPr>
      <w:r>
        <w:t>A previous study showed that in water, RHP backbone was frozen at room temperature with multiple stable globule morphologies [3]. The heterogenous interfaces showed a sim</w:t>
      </w:r>
      <w:r>
        <w:t>ilarity as naturally ordered proteins.</w:t>
      </w:r>
    </w:p>
    <w:p w14:paraId="5F6F7B83" w14:textId="6DFA9DFA" w:rsidR="005F368D" w:rsidRDefault="00C95E71">
      <w:pPr>
        <w:jc w:val="both"/>
      </w:pPr>
      <w:r>
        <w:t>In this study, we further investigate that RHP melts show a distinct glass transition behavior compared to glassy PMMA and viscous PEHMA. The mobility varies with compositions due to ionic clusters. Spatial heterogene</w:t>
      </w:r>
      <w:r>
        <w:t>ities during cooling are also found.</w:t>
      </w:r>
    </w:p>
    <w:p w14:paraId="52E243E7" w14:textId="77777777" w:rsidR="005F368D" w:rsidRDefault="00C95E71">
      <w:r>
        <w:br w:type="page"/>
      </w:r>
    </w:p>
    <w:p w14:paraId="4D53E3A9" w14:textId="77777777" w:rsidR="005F368D" w:rsidRDefault="00C95E71">
      <w:pPr>
        <w:pStyle w:val="Heading1"/>
        <w:jc w:val="center"/>
      </w:pPr>
      <w:r>
        <w:lastRenderedPageBreak/>
        <w:t>18. Synthesis of cleavable and exchangeable polymers through the incorporation of siloxane linkages</w:t>
      </w:r>
    </w:p>
    <w:p w14:paraId="2651B612" w14:textId="77777777" w:rsidR="005F368D" w:rsidRDefault="00C95E71">
      <w:pPr>
        <w:spacing w:before="60" w:after="60"/>
        <w:jc w:val="center"/>
      </w:pPr>
      <w:r w:rsidRPr="005C4A1F">
        <w:rPr>
          <w:u w:val="single"/>
        </w:rPr>
        <w:t>Roshni John Chethalen</w:t>
      </w:r>
      <w:r>
        <w:t>, Anne Radzanowski, E. Bryan Coughlin</w:t>
      </w:r>
    </w:p>
    <w:p w14:paraId="27C284B1" w14:textId="77777777" w:rsidR="005F368D" w:rsidRDefault="00C95E71">
      <w:pPr>
        <w:jc w:val="center"/>
      </w:pPr>
      <w:r>
        <w:rPr>
          <w:sz w:val="20"/>
        </w:rPr>
        <w:t>Department of Polymer Science and Engineering - University</w:t>
      </w:r>
      <w:r>
        <w:rPr>
          <w:sz w:val="20"/>
        </w:rPr>
        <w:t xml:space="preserve"> of Massachusetts Amherst</w:t>
      </w:r>
    </w:p>
    <w:p w14:paraId="6C693DF5" w14:textId="77777777" w:rsidR="005F368D" w:rsidRDefault="00C95E71">
      <w:pPr>
        <w:jc w:val="both"/>
      </w:pPr>
      <w:r>
        <w:t>Plastics have fundamentally shaped modern life, however a significant challenge arises when examining plastic end-of-life options. One of the major barriers to degradation/depolymerization of commodity plastics is the chemical and</w:t>
      </w:r>
      <w:r>
        <w:t xml:space="preserve"> thermal resistance of the strong C-C bonds in the polymer backbone. The introduction of dynamic covalent bonds as a sort of active linker would allow for the cleavage and exchange of polymer backbones with possible avenues for reprocessing/recycling. Synt</w:t>
      </w:r>
      <w:r>
        <w:t>hesis of a new class of difunctional atom transfer radical polymerization (ATRP) initiators containing MM-disiloxane linkers allowed for incorporation of the linkage into the backbone of commodity polymers such as polystyrene (PS) and poly(methyl methacryl</w:t>
      </w:r>
      <w:r>
        <w:t>ate) (PMMA). These siloxane linkages are cleavable using a variety of catalysts including acids, bases and fluoride sources. Attempts to study the cleavage and exchange between the siloxane-containing polymers and 1,3-divinyltetramethyldisiloxane (DVTMS) h</w:t>
      </w:r>
      <w:r>
        <w:t>ave shown successful cleavage of the polymer marked by a reduction of the polymer molecular weight by half. 1H and 13C NMR studies conducted on the polymers indicate the presence of vinyl end groups. These end-capped vinyl-functionalized polymers provide p</w:t>
      </w:r>
      <w:r>
        <w:t xml:space="preserve">ossible paths to a variety of further chemistries such as graft polymerizations. The results of the cleavage experiments reveal the potential of utilizing dynamic covalent bonds and other active linker strategies in the chemical upcycling of plastics. The </w:t>
      </w:r>
      <w:r>
        <w:t>incorporation of siloxane linkages may be one step towards developing a much-needed closed plastics loop.</w:t>
      </w:r>
    </w:p>
    <w:p w14:paraId="1C7AE108" w14:textId="77777777" w:rsidR="005F368D" w:rsidRDefault="00C95E71">
      <w:pPr>
        <w:jc w:val="center"/>
      </w:pPr>
      <w:r>
        <w:rPr>
          <w:noProof/>
        </w:rPr>
        <w:drawing>
          <wp:inline distT="0" distB="0" distL="0" distR="0" wp14:anchorId="39D88E61" wp14:editId="1B268991">
            <wp:extent cx="3455647" cy="3021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6"/>
                    <a:stretch>
                      <a:fillRect/>
                    </a:stretch>
                  </pic:blipFill>
                  <pic:spPr>
                    <a:xfrm>
                      <a:off x="0" y="0"/>
                      <a:ext cx="3460915" cy="3026126"/>
                    </a:xfrm>
                    <a:prstGeom prst="rect">
                      <a:avLst/>
                    </a:prstGeom>
                  </pic:spPr>
                </pic:pic>
              </a:graphicData>
            </a:graphic>
          </wp:inline>
        </w:drawing>
      </w:r>
    </w:p>
    <w:p w14:paraId="3117C1A7" w14:textId="77777777" w:rsidR="005F368D" w:rsidRDefault="00C95E71">
      <w:r>
        <w:br w:type="page"/>
      </w:r>
    </w:p>
    <w:p w14:paraId="776D0406" w14:textId="77777777" w:rsidR="005F368D" w:rsidRDefault="00C95E71">
      <w:pPr>
        <w:pStyle w:val="Heading1"/>
        <w:jc w:val="center"/>
      </w:pPr>
      <w:r>
        <w:lastRenderedPageBreak/>
        <w:t>19. Understanding the Role of Dendrimer Surface Modifications for Osteoarthritis Drug Delivery</w:t>
      </w:r>
    </w:p>
    <w:p w14:paraId="2C404AA6" w14:textId="77777777" w:rsidR="005F368D" w:rsidRDefault="00C95E71">
      <w:pPr>
        <w:spacing w:before="60" w:after="60"/>
        <w:jc w:val="center"/>
      </w:pPr>
      <w:r w:rsidRPr="005C4A1F">
        <w:rPr>
          <w:u w:val="single"/>
        </w:rPr>
        <w:t>Brandon M. Johnston</w:t>
      </w:r>
      <w:r w:rsidRPr="005C4A1F">
        <w:rPr>
          <w:vertAlign w:val="superscript"/>
        </w:rPr>
        <w:t>1,2</w:t>
      </w:r>
      <w:r>
        <w:br/>
        <w:t>Alan J. Grodzinsky</w:t>
      </w:r>
      <w:r w:rsidRPr="005C4A1F">
        <w:rPr>
          <w:vertAlign w:val="superscript"/>
        </w:rPr>
        <w:t>3,4,5</w:t>
      </w:r>
      <w:r>
        <w:br/>
        <w:t>Paul</w:t>
      </w:r>
      <w:r>
        <w:t>a T. Hammond</w:t>
      </w:r>
      <w:r w:rsidRPr="005C4A1F">
        <w:rPr>
          <w:vertAlign w:val="superscript"/>
        </w:rPr>
        <w:t>1,2</w:t>
      </w:r>
    </w:p>
    <w:p w14:paraId="397C8E82" w14:textId="77777777" w:rsidR="005F368D" w:rsidRDefault="00C95E71">
      <w:pPr>
        <w:jc w:val="center"/>
      </w:pPr>
      <w:r w:rsidRPr="005C4A1F">
        <w:rPr>
          <w:sz w:val="20"/>
          <w:vertAlign w:val="superscript"/>
        </w:rPr>
        <w:t>1</w:t>
      </w:r>
      <w:r>
        <w:rPr>
          <w:sz w:val="20"/>
        </w:rPr>
        <w:t>Department of Chemical Engineering, MIT</w:t>
      </w:r>
      <w:r>
        <w:rPr>
          <w:sz w:val="20"/>
        </w:rPr>
        <w:br/>
      </w:r>
      <w:r w:rsidRPr="005C4A1F">
        <w:rPr>
          <w:sz w:val="20"/>
          <w:vertAlign w:val="superscript"/>
        </w:rPr>
        <w:t>2</w:t>
      </w:r>
      <w:r>
        <w:rPr>
          <w:sz w:val="20"/>
        </w:rPr>
        <w:t>Koch Institute for Integrative Cancer Research</w:t>
      </w:r>
      <w:r>
        <w:rPr>
          <w:sz w:val="20"/>
        </w:rPr>
        <w:br/>
      </w:r>
      <w:r w:rsidRPr="005C4A1F">
        <w:rPr>
          <w:sz w:val="20"/>
          <w:vertAlign w:val="superscript"/>
        </w:rPr>
        <w:t>3</w:t>
      </w:r>
      <w:r>
        <w:rPr>
          <w:sz w:val="20"/>
        </w:rPr>
        <w:t>Department of Biological Engineering, MIT</w:t>
      </w:r>
      <w:r>
        <w:rPr>
          <w:sz w:val="20"/>
        </w:rPr>
        <w:br/>
      </w:r>
      <w:r w:rsidRPr="005C4A1F">
        <w:rPr>
          <w:sz w:val="20"/>
          <w:vertAlign w:val="superscript"/>
        </w:rPr>
        <w:t>4</w:t>
      </w:r>
      <w:r>
        <w:rPr>
          <w:sz w:val="20"/>
        </w:rPr>
        <w:t>Department of Mechanical Engineering, MIT</w:t>
      </w:r>
      <w:r>
        <w:rPr>
          <w:sz w:val="20"/>
        </w:rPr>
        <w:br/>
      </w:r>
      <w:r w:rsidRPr="005C4A1F">
        <w:rPr>
          <w:sz w:val="20"/>
          <w:vertAlign w:val="superscript"/>
        </w:rPr>
        <w:t>5</w:t>
      </w:r>
      <w:r>
        <w:rPr>
          <w:sz w:val="20"/>
        </w:rPr>
        <w:t>Department of Electrical Engineering and Computer Science, MIT</w:t>
      </w:r>
    </w:p>
    <w:p w14:paraId="3BA9CAB6" w14:textId="77777777" w:rsidR="005C4A1F" w:rsidRDefault="00C95E71">
      <w:pPr>
        <w:jc w:val="both"/>
      </w:pPr>
      <w:r>
        <w:t>Osteoarthritis is a debilitating joint disease that degrades a patient’s articular cartilage until a large lesion forms in the otherwise smooth surface. Currently, there are no disease modifying osteoarthritis drugs that are capable of slowing the progress</w:t>
      </w:r>
      <w:r>
        <w:t>ion of the disease. This is mainly due to the avascular nature of the articular cartilage which prevents therapeutic drug doses from reaching their target site after systemic delivery. In addition, locally injected therapies are quickly eliminated from the</w:t>
      </w:r>
      <w:r>
        <w:t xml:space="preserve"> joint space by synovial fluid turnover without efficiently interacting with the dense, negatively-charged matrix. As a result, </w:t>
      </w:r>
      <w:proofErr w:type="gramStart"/>
      <w:r>
        <w:t>a number of</w:t>
      </w:r>
      <w:proofErr w:type="gramEnd"/>
      <w:r>
        <w:t xml:space="preserve"> drug delivery formulations have been explored for the sustained delivery of osteoarthritic therapies.</w:t>
      </w:r>
    </w:p>
    <w:p w14:paraId="7A73E0A6" w14:textId="127F609B" w:rsidR="005F368D" w:rsidRDefault="00C95E71">
      <w:pPr>
        <w:jc w:val="both"/>
      </w:pPr>
      <w:r>
        <w:t xml:space="preserve">Previously, </w:t>
      </w:r>
      <w:proofErr w:type="gramStart"/>
      <w:r>
        <w:t>po</w:t>
      </w:r>
      <w:r>
        <w:t>sitively-charged</w:t>
      </w:r>
      <w:proofErr w:type="gramEnd"/>
      <w:r>
        <w:t>, multivalent carriers of size less than 15 nm have shown to utilize electrostatic interactions to bind to and penetrate through articular cartilage faster than they can be cleared from the joint space. Among those studied are poly(amidoami</w:t>
      </w:r>
      <w:r>
        <w:t>ne) dendrimers (PAMAM) which consist of a hierarchically branched polymer with a high surface density of cationic primary amines. The cytotoxicity of the polymer’s high charge density can be mitigated by covalently conjugating poly(ethylene glycol) (PEG) t</w:t>
      </w:r>
      <w:r>
        <w:t>o its surface. When locally introduced into the joint of a rat model, these PAMAM-PEG conjugates have shown to improve the retention time of a bound therapy ten-fold versus the free drug. Though literature shows that surface-bound PEG is able to enhance ti</w:t>
      </w:r>
      <w:r>
        <w:t>ssue penetration while reducing uptake and cytotoxicity, the role that the PEG corona plays in these interactions has not been explored. Here, using a novel charge-based method to characterize the PEG corona, we found that PEG chains are capable of non-cov</w:t>
      </w:r>
      <w:r>
        <w:t>alently interacting with PAMAM primary amines, shielding those amines from participating in electrostatic interactions. This shielding results in a reduction in the number of charged accessible amines, or the amount of primary amines accessible on the surf</w:t>
      </w:r>
      <w:r>
        <w:t>ace of the conjugate that are able to electrostatically bind to cartilage. Data suggests that these non-covalent interactions weaken and increase reversibility of electrostatic binding to cartilage. In addition, we found that the dendrimer-cartilage intera</w:t>
      </w:r>
      <w:r>
        <w:t xml:space="preserve">ctions are dependent on the PEG chain length and the accessible charged amines: tissue uptake increases and uptake kinetics are faster with shorter PEG chains and increasing accessible charged amines, whereas cartilage penetration depth decreases. Further </w:t>
      </w:r>
      <w:r>
        <w:t>investigation will assess translation in vivo to optimize the conjugate for the sustained delivery of osteoarthritic therapies.</w:t>
      </w:r>
    </w:p>
    <w:p w14:paraId="65D72B7E" w14:textId="77777777" w:rsidR="005F368D" w:rsidRDefault="00C95E71">
      <w:pPr>
        <w:pStyle w:val="Heading1"/>
        <w:jc w:val="center"/>
      </w:pPr>
      <w:r>
        <w:lastRenderedPageBreak/>
        <w:t>20. Microphase Separation of Hydrogen-Bonded Polystyrene-Polydimethylsiloxane Copolymer Blends</w:t>
      </w:r>
    </w:p>
    <w:p w14:paraId="0AAC6E9F" w14:textId="77777777" w:rsidR="005F368D" w:rsidRDefault="00C95E71">
      <w:pPr>
        <w:spacing w:before="60" w:after="60"/>
        <w:jc w:val="center"/>
      </w:pPr>
      <w:r w:rsidRPr="005C4A1F">
        <w:rPr>
          <w:u w:val="single"/>
        </w:rPr>
        <w:t>Jaechul Ju</w:t>
      </w:r>
      <w:r>
        <w:t>, Ryan Hayward*</w:t>
      </w:r>
    </w:p>
    <w:p w14:paraId="141C882E" w14:textId="77777777" w:rsidR="005F368D" w:rsidRDefault="00C95E71">
      <w:pPr>
        <w:jc w:val="center"/>
      </w:pPr>
      <w:r>
        <w:rPr>
          <w:sz w:val="20"/>
        </w:rPr>
        <w:t>Chemi</w:t>
      </w:r>
      <w:r>
        <w:rPr>
          <w:sz w:val="20"/>
        </w:rPr>
        <w:t>cal and Biological Engineering, University of Colorado Boulder, Boulder, CO 80303, USA</w:t>
      </w:r>
    </w:p>
    <w:p w14:paraId="25A10BF4" w14:textId="77777777" w:rsidR="005F368D" w:rsidRDefault="00C95E71">
      <w:pPr>
        <w:jc w:val="both"/>
      </w:pPr>
      <w:r>
        <w:t>Self-assembled morphologies play a pivotal role in developing material properties. Thus, it would drive innovation if the transition of self-assembled structures is cont</w:t>
      </w:r>
      <w:r>
        <w:t>rolled by external stimulus. Hydrogen bonding (H-bonding) as secondary interaction has combined with a polymer blend system. It can be dissociated and re-associated as a function of temperature, developing reversible bonds. In our system, phenol (Ph) and p</w:t>
      </w:r>
      <w:r>
        <w:t>yridine (Py) are attached in pendent to polystyrene (PS) and polydimethylsiloxane (PDMS), respectively. The tendency for PS-PDMS to phase-separate competes with the H-bonding attraction of Ph-Py. We observed that macrophase- or microphase separation is dic</w:t>
      </w:r>
      <w:r>
        <w:t>tated by the degree to which H-bonding attraction enhances the inherent immiscibility of PS-PDMS. The broad peaks of small-angle X-ray scattering indicate the formation of disordered nanostructures. Interestingly, an increase in domain size (~20 nm to over</w:t>
      </w:r>
      <w:r>
        <w:t xml:space="preserve"> 100 nm) with increasing temperature (120 to 160 ℃) was observed due to progressive dissociation of H-bonds, and this is (partially) reversible. Further, the selective PDMS etching test proves the percolation of PDMS, indicating the original co-continuous </w:t>
      </w:r>
      <w:r>
        <w:t>nanostructures. This opens new possibilities for fine-tuning the domain size of co-continuous polymer nanostructures.</w:t>
      </w:r>
    </w:p>
    <w:p w14:paraId="2E544ECE" w14:textId="77777777" w:rsidR="005F368D" w:rsidRDefault="00C95E71">
      <w:pPr>
        <w:jc w:val="center"/>
      </w:pPr>
      <w:r>
        <w:rPr>
          <w:noProof/>
        </w:rPr>
        <w:drawing>
          <wp:inline distT="0" distB="0" distL="0" distR="0" wp14:anchorId="40BADB26" wp14:editId="5B760B82">
            <wp:extent cx="4114800" cy="28515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tif"/>
                    <pic:cNvPicPr/>
                  </pic:nvPicPr>
                  <pic:blipFill>
                    <a:blip r:embed="rId17"/>
                    <a:stretch>
                      <a:fillRect/>
                    </a:stretch>
                  </pic:blipFill>
                  <pic:spPr>
                    <a:xfrm>
                      <a:off x="0" y="0"/>
                      <a:ext cx="4114800" cy="2851527"/>
                    </a:xfrm>
                    <a:prstGeom prst="rect">
                      <a:avLst/>
                    </a:prstGeom>
                  </pic:spPr>
                </pic:pic>
              </a:graphicData>
            </a:graphic>
          </wp:inline>
        </w:drawing>
      </w:r>
    </w:p>
    <w:p w14:paraId="73601365" w14:textId="77777777" w:rsidR="005F368D" w:rsidRDefault="00C95E71">
      <w:r>
        <w:br w:type="page"/>
      </w:r>
    </w:p>
    <w:p w14:paraId="47D4EC5F" w14:textId="77777777" w:rsidR="005F368D" w:rsidRDefault="00C95E71">
      <w:pPr>
        <w:pStyle w:val="Heading1"/>
        <w:jc w:val="center"/>
      </w:pPr>
      <w:r>
        <w:lastRenderedPageBreak/>
        <w:t>21. Hydrogel Microparticle Functionalization using the Thiol-Acrylate "Click" Reaction</w:t>
      </w:r>
    </w:p>
    <w:p w14:paraId="4E7CDAE4" w14:textId="77777777" w:rsidR="005F368D" w:rsidRDefault="00C95E71">
      <w:pPr>
        <w:spacing w:before="60" w:after="60"/>
        <w:jc w:val="center"/>
      </w:pPr>
      <w:r w:rsidRPr="005C4A1F">
        <w:rPr>
          <w:u w:val="single"/>
        </w:rPr>
        <w:t>Nidhi Juthani</w:t>
      </w:r>
      <w:r>
        <w:t xml:space="preserve"> and Patrick S. Doyle</w:t>
      </w:r>
    </w:p>
    <w:p w14:paraId="26E649A0" w14:textId="77777777" w:rsidR="005F368D" w:rsidRDefault="00C95E71">
      <w:pPr>
        <w:jc w:val="center"/>
      </w:pPr>
      <w:r>
        <w:rPr>
          <w:sz w:val="20"/>
        </w:rPr>
        <w:t>Department o</w:t>
      </w:r>
      <w:r>
        <w:rPr>
          <w:sz w:val="20"/>
        </w:rPr>
        <w:t>f Chemical Engineering, Massachusetts Institute of Technology</w:t>
      </w:r>
    </w:p>
    <w:p w14:paraId="6BA34F12" w14:textId="77777777" w:rsidR="005F368D" w:rsidRDefault="00C95E71">
      <w:pPr>
        <w:jc w:val="both"/>
      </w:pPr>
      <w:r>
        <w:t>Hydrogel microparticles are an ideal substrate for a variety of bioassays due to their non-fouling and biocompatible nature. These hydrogel particles are created through stop flow lithography, a</w:t>
      </w:r>
      <w:r>
        <w:t xml:space="preserve"> technique pioneered in the Doyle Group. This technique uses short bursts of UV light to photopolymerize a prepolymer solution containing polyethylene glycol diacrylate (PEGDA) as the macromer, and acrylate-modified capture probes such as DNA oligomers or </w:t>
      </w:r>
      <w:r>
        <w:t>antibodies. However, this copolymerization is inefficient and results in low probe incorporation and many unreacted acrylate groups present in the hydrogel network. Instead, these leftover acrylate groups can be used as handles to "click" on probes of inte</w:t>
      </w:r>
      <w:r>
        <w:t xml:space="preserve">rest using the thiol-acrylate Michael Addition reaction. The efficiency of this reaction was probed by H NMR on hydrogel particles hydrolyzed after the thiol-acrylate reaction. To visualize the thiol-acrylate reaction within the particles, FITC-PEG-SH was </w:t>
      </w:r>
      <w:r>
        <w:t>used as a model thiol-containing probe. Finally, the hydrogel microparticles were polymerized with or without a DNA oligomer and then subsequently reacted with an thiol-modified antibody, thus enabling both DNA and antibody conjugation into the same region</w:t>
      </w:r>
      <w:r>
        <w:t xml:space="preserve"> of the hydrogel particles using non-competing reaction pathways. This increases the incorporation of both biomolecules compared to copolymerization and can pave the way for complex bioassays requiring both capture probes.</w:t>
      </w:r>
    </w:p>
    <w:p w14:paraId="731D5E78" w14:textId="77777777" w:rsidR="005F368D" w:rsidRDefault="00C95E71">
      <w:r>
        <w:br w:type="page"/>
      </w:r>
    </w:p>
    <w:p w14:paraId="48BE2864" w14:textId="77777777" w:rsidR="005F368D" w:rsidRDefault="00C95E71">
      <w:pPr>
        <w:pStyle w:val="Heading1"/>
        <w:jc w:val="center"/>
      </w:pPr>
      <w:r>
        <w:lastRenderedPageBreak/>
        <w:t>22. Transfer Matrix Model of pH</w:t>
      </w:r>
      <w:r>
        <w:t xml:space="preserve"> Effects in Polymeric Complex Coacervation</w:t>
      </w:r>
    </w:p>
    <w:p w14:paraId="4220557A" w14:textId="77777777" w:rsidR="005F368D" w:rsidRDefault="00C95E71">
      <w:pPr>
        <w:spacing w:before="60" w:after="60"/>
        <w:jc w:val="center"/>
      </w:pPr>
      <w:r w:rsidRPr="005C4A1F">
        <w:rPr>
          <w:u w:val="single"/>
        </w:rPr>
        <w:t>Ashley R. Knoerdel</w:t>
      </w:r>
      <w:r>
        <w:t>, Whitney C. Blocher McTigue, Charles E. Sing</w:t>
      </w:r>
    </w:p>
    <w:p w14:paraId="6D7BF84B" w14:textId="77777777" w:rsidR="005F368D" w:rsidRDefault="00C95E71">
      <w:pPr>
        <w:jc w:val="center"/>
      </w:pPr>
      <w:r>
        <w:rPr>
          <w:sz w:val="20"/>
        </w:rPr>
        <w:t xml:space="preserve">Ashley R. </w:t>
      </w:r>
      <w:proofErr w:type="spellStart"/>
      <w:r>
        <w:rPr>
          <w:sz w:val="20"/>
        </w:rPr>
        <w:t>Knoerdel</w:t>
      </w:r>
      <w:proofErr w:type="spellEnd"/>
      <w:r>
        <w:rPr>
          <w:sz w:val="20"/>
        </w:rPr>
        <w:t xml:space="preserve"> - Program in Biophysics and Quantitative Biology, University of Illinois at Urbana-Champaign, Urbana, IL, 61801</w:t>
      </w:r>
      <w:r>
        <w:rPr>
          <w:sz w:val="20"/>
        </w:rPr>
        <w:br/>
      </w:r>
      <w:r>
        <w:rPr>
          <w:sz w:val="20"/>
        </w:rPr>
        <w:br/>
      </w:r>
      <w:r>
        <w:rPr>
          <w:sz w:val="20"/>
        </w:rPr>
        <w:t>Whitney C.  Bloch</w:t>
      </w:r>
      <w:r>
        <w:rPr>
          <w:sz w:val="20"/>
        </w:rPr>
        <w:t>er McTigue - Department of Chemical and Biomolecular Engineering, University of Illinois at Urbana-Champaign, Urbana, IL, 61801</w:t>
      </w:r>
      <w:r>
        <w:rPr>
          <w:sz w:val="20"/>
        </w:rPr>
        <w:br/>
      </w:r>
      <w:r>
        <w:rPr>
          <w:sz w:val="20"/>
        </w:rPr>
        <w:br/>
      </w:r>
      <w:r>
        <w:rPr>
          <w:sz w:val="20"/>
        </w:rPr>
        <w:t xml:space="preserve">Charles E. Sing - Department of Chemical and Biomolecular Engineering, University of Illinois at Urbana-Champaign, Urbana, IL, </w:t>
      </w:r>
      <w:r>
        <w:rPr>
          <w:sz w:val="20"/>
        </w:rPr>
        <w:t>61801</w:t>
      </w:r>
    </w:p>
    <w:p w14:paraId="47F14052" w14:textId="77777777" w:rsidR="005F368D" w:rsidRDefault="00C95E71">
      <w:pPr>
        <w:jc w:val="both"/>
      </w:pPr>
      <w:r>
        <w:t>Oppositely-charged polyelectrolytes can undergo an associative phase separation driven by electrostatic attraction between oppositely-charged polymers. This process is known as polymeric complex coacervation and leads to the formation of a polymer de</w:t>
      </w:r>
      <w:r>
        <w:t>nse coacervate phase and a coexisting polymer-dilute supernatant phase. The physical origin and features of coacervation are not entirely understood and there exists a notable difference between most experiments and theoretical models. Experiments often us</w:t>
      </w:r>
      <w:r>
        <w:t>e weak polyelectrolytes whose charge state depends on solution pH, and theoretical models typically assume strong polyelectrolytes that remain fully charged. There has been little exploration into how pH can affect complex coacervation. We modify the trans</w:t>
      </w:r>
      <w:r>
        <w:t>fer matrix theory of coacervation to account for pH effects. We demonstrate that asymmetric phase diagrams can exist when the charge stoichiometry is not equal, leading to a partitioning of one of the salt species into the coacervate phase to maintain elec</w:t>
      </w:r>
      <w:r>
        <w:t>troneutrality which can suppress phase separation. We also demonstrate that mixtures off-stoichiometric in volume fraction but stoichiometric in charge have the greatest propensity to form coacervate phases.</w:t>
      </w:r>
    </w:p>
    <w:p w14:paraId="0D3D52FF" w14:textId="77777777" w:rsidR="005F368D" w:rsidRDefault="00C95E71">
      <w:pPr>
        <w:jc w:val="center"/>
      </w:pPr>
      <w:r>
        <w:rPr>
          <w:noProof/>
        </w:rPr>
        <w:drawing>
          <wp:inline distT="0" distB="0" distL="0" distR="0" wp14:anchorId="5AA457BC" wp14:editId="6DC6BB82">
            <wp:extent cx="4114800" cy="2247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8"/>
                    <a:stretch>
                      <a:fillRect/>
                    </a:stretch>
                  </pic:blipFill>
                  <pic:spPr>
                    <a:xfrm>
                      <a:off x="0" y="0"/>
                      <a:ext cx="4114800" cy="2247900"/>
                    </a:xfrm>
                    <a:prstGeom prst="rect">
                      <a:avLst/>
                    </a:prstGeom>
                  </pic:spPr>
                </pic:pic>
              </a:graphicData>
            </a:graphic>
          </wp:inline>
        </w:drawing>
      </w:r>
    </w:p>
    <w:p w14:paraId="04A5C5E0" w14:textId="77777777" w:rsidR="005F368D" w:rsidRDefault="00C95E71">
      <w:r>
        <w:br w:type="page"/>
      </w:r>
    </w:p>
    <w:p w14:paraId="66A4CF8E" w14:textId="77777777" w:rsidR="005F368D" w:rsidRDefault="00C95E71">
      <w:pPr>
        <w:pStyle w:val="Heading1"/>
        <w:jc w:val="center"/>
      </w:pPr>
      <w:r>
        <w:lastRenderedPageBreak/>
        <w:t>23. Nanoparticle Assembly in High Polymer Co</w:t>
      </w:r>
      <w:r>
        <w:t>ncentration Solutions Increases Superlattice Stability</w:t>
      </w:r>
    </w:p>
    <w:p w14:paraId="5BBB68BB" w14:textId="77777777" w:rsidR="005F368D" w:rsidRDefault="00C95E71">
      <w:pPr>
        <w:spacing w:before="60" w:after="60"/>
        <w:jc w:val="center"/>
      </w:pPr>
      <w:r w:rsidRPr="0024585A">
        <w:rPr>
          <w:u w:val="single"/>
        </w:rPr>
        <w:t>Margaret S. Lee</w:t>
      </w:r>
      <w:r>
        <w:br/>
        <w:t>Alfredo Alexander-Katz</w:t>
      </w:r>
      <w:r>
        <w:br/>
        <w:t>Robert Macfarlane</w:t>
      </w:r>
    </w:p>
    <w:p w14:paraId="3FADA839" w14:textId="77777777" w:rsidR="005F368D" w:rsidRDefault="00C95E71">
      <w:pPr>
        <w:jc w:val="center"/>
      </w:pPr>
      <w:r>
        <w:rPr>
          <w:sz w:val="20"/>
        </w:rPr>
        <w:t>Department of Materials Science and Engineering</w:t>
      </w:r>
      <w:r>
        <w:rPr>
          <w:sz w:val="20"/>
        </w:rPr>
        <w:br/>
        <w:t>MIT</w:t>
      </w:r>
    </w:p>
    <w:p w14:paraId="041B67D4" w14:textId="77777777" w:rsidR="005F368D" w:rsidRDefault="00C95E71">
      <w:pPr>
        <w:jc w:val="both"/>
      </w:pPr>
      <w:r>
        <w:t>Polymer nanocomposites are made by combining a nanoscale filler with a polymer matrix, where</w:t>
      </w:r>
      <w:r>
        <w:t xml:space="preserve"> polymer-particle interactions can enhance matrix properties and introduce behaviors distinct from either component. Manipulating particle organization within a composite potentially allows for better control over polymer-particle interactions, and the for</w:t>
      </w:r>
      <w:r>
        <w:t>mation of ordered arrays could introduce new, emergent properties not observed in random composites. However, self-assembly of ordered particle arrays typically requires weak interparticle interactions to prevent kinetic traps, making these assemblies inco</w:t>
      </w:r>
      <w:r>
        <w:t>mpatible with most conventional processing techniques. As a result, more fundamental investigations are needed into methods to provide additional stability to these lattices without disrupting their internal organization. The addition of free polymer chain</w:t>
      </w:r>
      <w:r>
        <w:t>s to the assembly solution is a simple means to increase the stability of nanoparticle superlattices against thermal dissociation. By adding high concentrations (&gt;50 mg/mL) of free polymer to nanoparticle superlattices, it is possible to significantly elev</w:t>
      </w:r>
      <w:r>
        <w:t>ate their thermal stability without adversely affecting their ordering. Moreover, polymer topology, molecular weight, and concentration can also be used as independent design handles to tune this behavior. This allows for a wider range of processing condit</w:t>
      </w:r>
      <w:r>
        <w:t>ions for generating future nanocomposites with control over particle organization within the material.</w:t>
      </w:r>
    </w:p>
    <w:p w14:paraId="2A6AF0AE" w14:textId="77777777" w:rsidR="005F368D" w:rsidRDefault="00C95E71">
      <w:pPr>
        <w:jc w:val="center"/>
      </w:pPr>
      <w:r>
        <w:rPr>
          <w:noProof/>
        </w:rPr>
        <w:drawing>
          <wp:inline distT="0" distB="0" distL="0" distR="0" wp14:anchorId="7C145FDC" wp14:editId="34AE8205">
            <wp:extent cx="4114800" cy="2822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9"/>
                    <a:stretch>
                      <a:fillRect/>
                    </a:stretch>
                  </pic:blipFill>
                  <pic:spPr>
                    <a:xfrm>
                      <a:off x="0" y="0"/>
                      <a:ext cx="4114800" cy="2822632"/>
                    </a:xfrm>
                    <a:prstGeom prst="rect">
                      <a:avLst/>
                    </a:prstGeom>
                  </pic:spPr>
                </pic:pic>
              </a:graphicData>
            </a:graphic>
          </wp:inline>
        </w:drawing>
      </w:r>
    </w:p>
    <w:p w14:paraId="63A013AF" w14:textId="77777777" w:rsidR="005F368D" w:rsidRDefault="00C95E71">
      <w:r>
        <w:br w:type="page"/>
      </w:r>
    </w:p>
    <w:p w14:paraId="0F1FFD90" w14:textId="77777777" w:rsidR="005F368D" w:rsidRDefault="00C95E71">
      <w:pPr>
        <w:pStyle w:val="Heading1"/>
        <w:jc w:val="center"/>
      </w:pPr>
      <w:r>
        <w:lastRenderedPageBreak/>
        <w:t xml:space="preserve">24. AuTopology: Conductivity and Solvation Analysis of Solid Polymer Electrolytes for Li Batteries Using a Local Atomic Environment-Specific Machine </w:t>
      </w:r>
      <w:r>
        <w:t>Learning Framework and Atomistic Simulations</w:t>
      </w:r>
    </w:p>
    <w:p w14:paraId="594F40BF" w14:textId="77777777" w:rsidR="005F368D" w:rsidRPr="0024585A" w:rsidRDefault="00C95E71">
      <w:pPr>
        <w:spacing w:before="60" w:after="60"/>
        <w:jc w:val="center"/>
        <w:rPr>
          <w:u w:val="single"/>
        </w:rPr>
      </w:pPr>
      <w:r w:rsidRPr="0024585A">
        <w:rPr>
          <w:u w:val="single"/>
        </w:rPr>
        <w:t>Pablo A Leon</w:t>
      </w:r>
    </w:p>
    <w:p w14:paraId="5073CB82" w14:textId="77777777" w:rsidR="005F368D" w:rsidRDefault="00C95E71">
      <w:pPr>
        <w:jc w:val="center"/>
      </w:pPr>
      <w:r>
        <w:rPr>
          <w:sz w:val="20"/>
        </w:rPr>
        <w:t>MIT, Department of Materials Science and Engineering</w:t>
      </w:r>
    </w:p>
    <w:p w14:paraId="3AA9F355" w14:textId="77777777" w:rsidR="0024585A" w:rsidRDefault="00C95E71">
      <w:pPr>
        <w:jc w:val="both"/>
      </w:pPr>
      <w:r>
        <w:t>Solid polymer electrolytes (SPEs) are seen as promising alternatives to conventional liquid electrolytes in lithium battery systems due to their low density, mechanical compliance, and low flammability. However, the discovery of SPEs is difficult because o</w:t>
      </w:r>
      <w:r>
        <w:t>f low solvation and negative lithium transference numbers. Molecular dynamics (MD) simulations can be used to guide the design of novel SPEs by allowing quantitative determination of separable anion and cation diffusions as well as local solvation environm</w:t>
      </w:r>
      <w:r>
        <w:t xml:space="preserve">ents. Classical potential MD simulations update molecular conformations by calculating the net force on each atom using interatomic potential models such as harmonic bonds, angles and torsions as well as Coulomb and dispersion interactions. However, these </w:t>
      </w:r>
      <w:r>
        <w:t>classical potentials require the prior knowledge of materials- and local environment-specific parameters such as unique bond stiffnesses, which are often not well defined.</w:t>
      </w:r>
    </w:p>
    <w:p w14:paraId="05531831" w14:textId="154EDB8B" w:rsidR="005F368D" w:rsidRDefault="00C95E71">
      <w:pPr>
        <w:jc w:val="both"/>
      </w:pPr>
      <w:r>
        <w:t xml:space="preserve">Machine learning can be used to fit the atomic environment-specific parameters of </w:t>
      </w:r>
      <w:r>
        <w:t xml:space="preserve">classical potential models to recreate DFT-computed forces and energies. By combining the generalizability of machine learning with the interpretability and reliability of classical force fields, simulations can be performed to high degrees of accuracy at </w:t>
      </w:r>
      <w:r>
        <w:t>low computational costs. An in-house, neural network-based workflow, named AuTopology, learns interatomic potential parameters of distinct atomic environments from DFT forces as training data. Using this framework and an in-house database of molecular conf</w:t>
      </w:r>
      <w:r>
        <w:t>ormations, we have been able to reproduce wB97XD3-level DFT forces from trained OPLS force fields to within 5.5 kcal/mol-A as well as reproduce condensed phase solvation and mean squared displacements in PEO-LiTFSI electrolytes at experimental conditions a</w:t>
      </w:r>
      <w:r>
        <w:t>nd concentrations.</w:t>
      </w:r>
    </w:p>
    <w:p w14:paraId="5FD3BABC" w14:textId="77777777" w:rsidR="005F368D" w:rsidRDefault="00C95E71">
      <w:pPr>
        <w:jc w:val="center"/>
      </w:pPr>
      <w:r>
        <w:rPr>
          <w:noProof/>
        </w:rPr>
        <w:drawing>
          <wp:inline distT="0" distB="0" distL="0" distR="0" wp14:anchorId="25BEC07A" wp14:editId="21EAC6D0">
            <wp:extent cx="4114800" cy="21834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0"/>
                    <a:stretch>
                      <a:fillRect/>
                    </a:stretch>
                  </pic:blipFill>
                  <pic:spPr>
                    <a:xfrm>
                      <a:off x="0" y="0"/>
                      <a:ext cx="4114800" cy="2183439"/>
                    </a:xfrm>
                    <a:prstGeom prst="rect">
                      <a:avLst/>
                    </a:prstGeom>
                  </pic:spPr>
                </pic:pic>
              </a:graphicData>
            </a:graphic>
          </wp:inline>
        </w:drawing>
      </w:r>
    </w:p>
    <w:p w14:paraId="58AF9B35" w14:textId="77777777" w:rsidR="005F368D" w:rsidRDefault="00C95E71">
      <w:r>
        <w:br w:type="page"/>
      </w:r>
    </w:p>
    <w:p w14:paraId="63E22315" w14:textId="77777777" w:rsidR="005F368D" w:rsidRDefault="00C95E71">
      <w:pPr>
        <w:pStyle w:val="Heading1"/>
        <w:jc w:val="center"/>
      </w:pPr>
      <w:r>
        <w:lastRenderedPageBreak/>
        <w:t>25. Sorption-enhanced mixed-gas transport in functionalized polymers of intrinsic microporosity (PIMs)</w:t>
      </w:r>
    </w:p>
    <w:p w14:paraId="7568CCDE" w14:textId="77777777" w:rsidR="005F368D" w:rsidRDefault="00C95E71">
      <w:pPr>
        <w:spacing w:before="60" w:after="60"/>
        <w:jc w:val="center"/>
      </w:pPr>
      <w:r w:rsidRPr="00070398">
        <w:rPr>
          <w:u w:val="single"/>
        </w:rPr>
        <w:t>Katherine Mizrahi Rodriguez</w:t>
      </w:r>
      <w:r>
        <w:t>, Francesco M. Benedetti, Naksha Roy, Albert X. Wu, and Zachary P. Smith</w:t>
      </w:r>
    </w:p>
    <w:p w14:paraId="50886499" w14:textId="77777777" w:rsidR="005F368D" w:rsidRDefault="00C95E71">
      <w:pPr>
        <w:jc w:val="center"/>
      </w:pPr>
      <w:r>
        <w:rPr>
          <w:sz w:val="20"/>
        </w:rPr>
        <w:t>MIT Materials Science and Engi</w:t>
      </w:r>
      <w:r>
        <w:rPr>
          <w:sz w:val="20"/>
        </w:rPr>
        <w:t>neering and MIT Chemical Engineering</w:t>
      </w:r>
    </w:p>
    <w:p w14:paraId="1B88167A" w14:textId="77777777" w:rsidR="005F368D" w:rsidRDefault="00C95E71">
      <w:pPr>
        <w:jc w:val="both"/>
      </w:pPr>
      <w:r>
        <w:t>Polymers of intrinsic microporosity (PIMs) have shown excellent pure-gas separation performance due to their rigid backbones, inefficient packing, and high free volume. Their out-of-equilibrium packing structures, howev</w:t>
      </w:r>
      <w:r>
        <w:t xml:space="preserve">er, make PIMs susceptible to physical aging and their intrachain rigidity alone has shown insufficient to mitigate plasticization. Moreover, pure-gas transport performance for PIMs rarely matches mixed-gas performance for industrially relevant conditions. </w:t>
      </w:r>
      <w:r>
        <w:t>For instance, a number of studies on the mixed-gas transport of PIMs have shown the effects of competitive sorption on separation performance, where gases with high polymer affinity (e.g., CO2) can reduce the sorption of co-penetrants in a mixture (e.g., C</w:t>
      </w:r>
      <w:r>
        <w:t>H4, N2) and increase selectivity. However, due to CO2-induced plasticization at high pressures, decreases in diffusion selectivity can outweigh beneficial competition effects. This trade-off in performance is especially detrimental for PIMs with little CO2</w:t>
      </w:r>
      <w:r>
        <w:t xml:space="preserve"> affinity and poor plasticization resistance, as they rely primarily on diffusion-selective transport that may be significantly reduced at high pressure. </w:t>
      </w:r>
      <w:r>
        <w:br/>
        <w:t xml:space="preserve">Here, we report on mixed-gas transport properties of polymers of intrinsic microporosity (PIMs) with </w:t>
      </w:r>
      <w:r>
        <w:t>identical benzodioxane backbones, but a diverse set of backbone functionalities. Low-pressure mixed-gas tests indicate a relationship between CO2 sorption affinity and enhancements in CO2/CH4 and CO2/N2 mixed-gas selectivity compared to pure-gas scenarios.</w:t>
      </w:r>
      <w:r>
        <w:t xml:space="preserve"> The amine-functionalized PIM-1 (PIM-NH2), showed an unprecedented 140% and 250% increase in mixed-gas CO2/CH4 and CO2/N2 mixed-gas selectivity, respectively, compared to pure-gas. Moreover, PIM-NH2 films retained a CO2/CH4 mixed-gas selectivity over 20 up</w:t>
      </w:r>
      <w:r>
        <w:t xml:space="preserve"> to a total mixed-gas pressure of 26 bar, demonstrating strong plasticization resistance compared to pristine PIM-1. Pure-gas sorption and mixed-gas permeation performance for the six PIMs were¬ compared across a range of reported microporous polymers, elu</w:t>
      </w:r>
      <w:r>
        <w:t>cidating structure/property relationships that can enable rational design of high-performance chemistries for industrially relevant scenarios. Results demonstrate the promise of primary amine functionalization for developing highly sorption-selective and p</w:t>
      </w:r>
      <w:r>
        <w:t>lasticization-resistant membranes for gas separations.</w:t>
      </w:r>
    </w:p>
    <w:p w14:paraId="4ED31871" w14:textId="77777777" w:rsidR="005F368D" w:rsidRDefault="00C95E71">
      <w:r>
        <w:br w:type="page"/>
      </w:r>
    </w:p>
    <w:p w14:paraId="135D83E4" w14:textId="77777777" w:rsidR="005F368D" w:rsidRDefault="00C95E71">
      <w:pPr>
        <w:pStyle w:val="Heading1"/>
        <w:jc w:val="center"/>
      </w:pPr>
      <w:r>
        <w:lastRenderedPageBreak/>
        <w:t>26. Mesoscale Polymer Ribbons as Hierarchical Building Blocks and Dynamically-Bonded Adhesives</w:t>
      </w:r>
    </w:p>
    <w:p w14:paraId="05997755" w14:textId="77777777" w:rsidR="005F368D" w:rsidRDefault="00C95E71">
      <w:pPr>
        <w:spacing w:before="60" w:after="60"/>
        <w:jc w:val="center"/>
      </w:pPr>
      <w:r w:rsidRPr="001716CB">
        <w:rPr>
          <w:u w:val="single"/>
        </w:rPr>
        <w:t>Demi E. Moed</w:t>
      </w:r>
      <w:r>
        <w:t>, Dylan M. Barber, Alfred J. Crosby</w:t>
      </w:r>
    </w:p>
    <w:p w14:paraId="6B839F83" w14:textId="77777777" w:rsidR="005F368D" w:rsidRDefault="00C95E71">
      <w:pPr>
        <w:jc w:val="center"/>
      </w:pPr>
      <w:r>
        <w:rPr>
          <w:sz w:val="20"/>
        </w:rPr>
        <w:t xml:space="preserve">Polymer Science &amp; Engineering Department, </w:t>
      </w:r>
      <w:r>
        <w:rPr>
          <w:sz w:val="20"/>
        </w:rPr>
        <w:t>University of Massachusetts Amherst</w:t>
      </w:r>
    </w:p>
    <w:p w14:paraId="338B682A" w14:textId="77777777" w:rsidR="005F368D" w:rsidRDefault="00C95E71">
      <w:pPr>
        <w:jc w:val="both"/>
      </w:pPr>
      <w:r>
        <w:t>Nature relies on hierarchical assembly to construct a variety of specially functionalized parts from relatively few building blocks. In these assemblies, the mesoscale order, with feature sizes spanning hundreds of nanom</w:t>
      </w:r>
      <w:r>
        <w:t>eters to tens of microns, is critical in determining the system’s functionality. For example, both tension-bearing tendons and compression-resistant bone include triple-helical collagen fibers, yet exhibit widely different properties by virtue of their hie</w:t>
      </w:r>
      <w:r>
        <w:t>rarchical organization. The ability to similarly control synthetic materials’ performance through mesoscale structure is advantageous for several applications; however, current methods for controlling structure at this length scale are limited. Using long,</w:t>
      </w:r>
      <w:r>
        <w:t xml:space="preserve"> flexible structures, called mesoscale polymer ribbons, we aim to demonstrate and understand how to use interfacial interactions in aqueous media to control the morphology and properties of multi-ribbon assemblies. We present preliminary data illuminating </w:t>
      </w:r>
      <w:r>
        <w:t>the impact of ambient salinity, pH, and aging on the morphology of mesoscale polymer ribbon brushes in aqueous environments. Mesoscale polymer brushes have potential applications as flexible, dynamically-bonded adhesives that bridge solid-liquid interfaces</w:t>
      </w:r>
      <w:r>
        <w:t>. By developing a thorough understanding of adhesion and assembly of multi-ribbon mesoscale structures, we provide an important platform within the framework of fabricating bioinspired hierarchical assemblies from soft materials.</w:t>
      </w:r>
    </w:p>
    <w:p w14:paraId="0627EB9A" w14:textId="77777777" w:rsidR="005F368D" w:rsidRDefault="00C95E71">
      <w:r>
        <w:br w:type="page"/>
      </w:r>
    </w:p>
    <w:p w14:paraId="44862C57" w14:textId="77777777" w:rsidR="005F368D" w:rsidRDefault="00C95E71">
      <w:pPr>
        <w:pStyle w:val="Heading1"/>
        <w:jc w:val="center"/>
      </w:pPr>
      <w:r>
        <w:lastRenderedPageBreak/>
        <w:t>27. GLAMOUR: Graph LeArn</w:t>
      </w:r>
      <w:r>
        <w:t>ing over MacrOmolecUle Representations</w:t>
      </w:r>
    </w:p>
    <w:p w14:paraId="6A5FE4B0" w14:textId="77777777" w:rsidR="005F368D" w:rsidRDefault="00C95E71">
      <w:pPr>
        <w:spacing w:before="60" w:after="60"/>
        <w:jc w:val="center"/>
      </w:pPr>
      <w:r w:rsidRPr="001716CB">
        <w:rPr>
          <w:u w:val="single"/>
        </w:rPr>
        <w:t>Somesh Mohapatra</w:t>
      </w:r>
      <w:r>
        <w:t>, Joyce An, Rafael Gómez-Bombarelli</w:t>
      </w:r>
    </w:p>
    <w:p w14:paraId="7BD52108" w14:textId="77777777" w:rsidR="005F368D" w:rsidRDefault="00C95E71">
      <w:pPr>
        <w:jc w:val="center"/>
      </w:pPr>
      <w:r>
        <w:rPr>
          <w:sz w:val="20"/>
        </w:rPr>
        <w:t>Department of Materials Science and Engineering, Massachusetts Institute of Technology</w:t>
      </w:r>
    </w:p>
    <w:p w14:paraId="3A611BBB" w14:textId="77777777" w:rsidR="005F368D" w:rsidRDefault="00C95E71">
      <w:pPr>
        <w:jc w:val="both"/>
      </w:pPr>
      <w:r>
        <w:t>Macromolecules are large, complex molecules composed of covalently bonded mono</w:t>
      </w:r>
      <w:r>
        <w:t>mer units, existing in different stereochemical configurations and topologies. As a result of such chemical diversity, representing, comparing, and learning over macromolecules emerge as critical challenges. To address this, we developed a macromolecule gr</w:t>
      </w:r>
      <w:r>
        <w:t xml:space="preserve">aph representation, with monomers and bonds as nodes and edges, respectively. We captured the inherent chemistry of the macromolecule by using molecular fingerprints for node and edge attributes. For the first time, we demonstrated computation of chemical </w:t>
      </w:r>
      <w:r>
        <w:t xml:space="preserve">similarity between 2 macromolecules of varying chemistry and topology, using exact graph edit distances and graph kernels. We also trained graph neural networks for a variety of tasks for glycans and peptides data sets, achieving state-of-the-art results. </w:t>
      </w:r>
      <w:r>
        <w:t>Our work has two-fold implications – it provides a general framework for representation, comparison, and learning of macromolecules; and enables quantitative chemistry-informed decision-making and iterative design in the macromolecular chemical space.</w:t>
      </w:r>
    </w:p>
    <w:p w14:paraId="3A719719" w14:textId="77777777" w:rsidR="005F368D" w:rsidRDefault="00C95E71">
      <w:pPr>
        <w:jc w:val="center"/>
      </w:pPr>
      <w:r>
        <w:rPr>
          <w:noProof/>
        </w:rPr>
        <w:drawing>
          <wp:inline distT="0" distB="0" distL="0" distR="0" wp14:anchorId="46D9DFC5" wp14:editId="2F6A69F9">
            <wp:extent cx="4114800" cy="158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21"/>
                    <a:stretch>
                      <a:fillRect/>
                    </a:stretch>
                  </pic:blipFill>
                  <pic:spPr>
                    <a:xfrm>
                      <a:off x="0" y="0"/>
                      <a:ext cx="4114800" cy="1585165"/>
                    </a:xfrm>
                    <a:prstGeom prst="rect">
                      <a:avLst/>
                    </a:prstGeom>
                  </pic:spPr>
                </pic:pic>
              </a:graphicData>
            </a:graphic>
          </wp:inline>
        </w:drawing>
      </w:r>
    </w:p>
    <w:p w14:paraId="32BE5C78" w14:textId="77777777" w:rsidR="005F368D" w:rsidRDefault="00C95E71">
      <w:r>
        <w:br w:type="page"/>
      </w:r>
    </w:p>
    <w:p w14:paraId="4BEE3EE3" w14:textId="77777777" w:rsidR="005F368D" w:rsidRDefault="00C95E71">
      <w:pPr>
        <w:pStyle w:val="Heading1"/>
        <w:jc w:val="center"/>
      </w:pPr>
      <w:r>
        <w:lastRenderedPageBreak/>
        <w:t>28. Isotactic Polypropylene Fibers in Melt-Blown Filter Media</w:t>
      </w:r>
    </w:p>
    <w:p w14:paraId="0DEF5566" w14:textId="77777777" w:rsidR="005F368D" w:rsidRDefault="00C95E71">
      <w:pPr>
        <w:spacing w:before="60" w:after="60"/>
        <w:jc w:val="center"/>
      </w:pPr>
      <w:r>
        <w:t>Farshad Nazari, Mohammad Reza Rahimpour</w:t>
      </w:r>
    </w:p>
    <w:p w14:paraId="31ABCFBF" w14:textId="77777777" w:rsidR="005F368D" w:rsidRDefault="00C95E71">
      <w:pPr>
        <w:jc w:val="center"/>
      </w:pPr>
      <w:r>
        <w:rPr>
          <w:sz w:val="20"/>
        </w:rPr>
        <w:t xml:space="preserve">Shiraz University </w:t>
      </w:r>
      <w:r>
        <w:rPr>
          <w:sz w:val="20"/>
        </w:rPr>
        <w:br/>
        <w:t>Florida State University</w:t>
      </w:r>
    </w:p>
    <w:p w14:paraId="274D93E0" w14:textId="77777777" w:rsidR="005F368D" w:rsidRDefault="00C95E71">
      <w:pPr>
        <w:jc w:val="both"/>
      </w:pPr>
      <w:r>
        <w:t>The process for making meltblown isotactic polypropylene (iPP) fibers is discussed. The effect of molecular we</w:t>
      </w:r>
      <w:r>
        <w:t>ight (MW) on the fiber size was investigated. With strong draw forces at the iPP-air interface and in the presence of high MW iPP, the crystalline structure of the iPP transitioned from spherulites to shish-kebabs. Due to the super-hydrophobicity of the fi</w:t>
      </w:r>
      <w:r>
        <w:t>bers with shish-kebabs at the surface, these fibers had enhanced charge retention. This had significant effects on filtration efficiency for the most penetrable particle size (~0.3 um). We optimized our melt-blown process as well as formulations (blends of</w:t>
      </w:r>
      <w:r>
        <w:t xml:space="preserve"> high and low MW iPP) in order to maximize charge retention and thereafter the filtration efficiency of the filter mat.</w:t>
      </w:r>
    </w:p>
    <w:p w14:paraId="662EC8C5" w14:textId="77777777" w:rsidR="005F368D" w:rsidRDefault="00C95E71">
      <w:r>
        <w:br w:type="page"/>
      </w:r>
    </w:p>
    <w:p w14:paraId="2BD929F3" w14:textId="77777777" w:rsidR="005F368D" w:rsidRDefault="00C95E71">
      <w:pPr>
        <w:pStyle w:val="Heading1"/>
        <w:jc w:val="center"/>
      </w:pPr>
      <w:r>
        <w:lastRenderedPageBreak/>
        <w:t>29. Understanding Solvation of Cellulose in Ionic Liquids by Time-Dissolution-Concentration Superposition Rheometry</w:t>
      </w:r>
    </w:p>
    <w:p w14:paraId="452B16D5" w14:textId="77777777" w:rsidR="005F368D" w:rsidRDefault="00C95E71">
      <w:pPr>
        <w:spacing w:before="60" w:after="60"/>
        <w:jc w:val="center"/>
      </w:pPr>
      <w:r w:rsidRPr="00070398">
        <w:rPr>
          <w:u w:val="single"/>
        </w:rPr>
        <w:t xml:space="preserve">Crystal E </w:t>
      </w:r>
      <w:r w:rsidRPr="00070398">
        <w:rPr>
          <w:u w:val="single"/>
        </w:rPr>
        <w:t>Owens</w:t>
      </w:r>
      <w:r>
        <w:br/>
        <w:t>Pablo Sanchez</w:t>
      </w:r>
      <w:r>
        <w:br/>
        <w:t>Jianyi Du</w:t>
      </w:r>
      <w:r>
        <w:br/>
        <w:t>Gareth H. McKinley</w:t>
      </w:r>
    </w:p>
    <w:p w14:paraId="2117D521" w14:textId="77777777" w:rsidR="005F368D" w:rsidRDefault="00C95E71">
      <w:pPr>
        <w:jc w:val="center"/>
      </w:pPr>
      <w:r>
        <w:rPr>
          <w:sz w:val="20"/>
        </w:rPr>
        <w:t>MIT, USA</w:t>
      </w:r>
      <w:r>
        <w:rPr>
          <w:sz w:val="20"/>
        </w:rPr>
        <w:br/>
        <w:t>University of Vigo, Spain</w:t>
      </w:r>
    </w:p>
    <w:p w14:paraId="2A580E1C" w14:textId="77777777" w:rsidR="005F368D" w:rsidRDefault="00C95E71">
      <w:pPr>
        <w:jc w:val="both"/>
      </w:pPr>
      <w:r>
        <w:t>Cotton-based textiles are a ubiquitous class of manmade material, and cellulose, which is a main ingredient of natural fibers, is the most abundant organic polymer on Earth</w:t>
      </w:r>
      <w:r>
        <w:t>. However, due to strong interchain hydrogen-bonding interactions, cellulose does not dissolve readily in common solvents, making it difficult to process and recycle cellulosic materials. Ionic liquids have been shown to disrupt these hydrogen bonds and th</w:t>
      </w:r>
      <w:r>
        <w:t xml:space="preserve">us solvate cellulose so that cellulose-based solutions can be processed like other common polymers. We monitor the dissolution of cotton-based textiles in 1-ethyl-3-methyl-imidazolium acetate [EMIM][OAc] over time using dynamic rheometry. We outline a new </w:t>
      </w:r>
      <w:r>
        <w:t xml:space="preserve">“time-dissolution-concentration superposition” principle, analogous to time-temperature superposition, to understand and predict the time scales and mixing strength required to dissolve and process cellulose over a wide range of weight concentrations (0.5 </w:t>
      </w:r>
      <w:r>
        <w:t>≤ c ≤ 5%). We further characterize the extensional viscosity and relaxation time of this liquid over the same concentrations using Capillary Breakup Extensional Rheometry (CaBER) to evaluate the spinnability of the solutions into new cellulosic fibers. Tog</w:t>
      </w:r>
      <w:r>
        <w:t>ether, this information is useful to guide the processing of cellulose into new synthetic fibers, and the formation and recycling of cellulose-based materials overall.</w:t>
      </w:r>
    </w:p>
    <w:p w14:paraId="0F2207B7" w14:textId="77777777" w:rsidR="005F368D" w:rsidRDefault="00C95E71">
      <w:r>
        <w:br w:type="page"/>
      </w:r>
    </w:p>
    <w:p w14:paraId="278EAC28" w14:textId="77777777" w:rsidR="005F368D" w:rsidRDefault="00C95E71">
      <w:pPr>
        <w:pStyle w:val="Heading1"/>
        <w:jc w:val="center"/>
      </w:pPr>
      <w:r>
        <w:lastRenderedPageBreak/>
        <w:t>30. Supramolecular Assembly: How Does Local Packing of Identical Molecules Select Equi</w:t>
      </w:r>
      <w:r>
        <w:t>librium Complex Crystals?</w:t>
      </w:r>
    </w:p>
    <w:p w14:paraId="276F489C" w14:textId="77777777" w:rsidR="005F368D" w:rsidRDefault="00C95E71">
      <w:pPr>
        <w:spacing w:before="60" w:after="60"/>
        <w:jc w:val="center"/>
      </w:pPr>
      <w:r w:rsidRPr="00532192">
        <w:rPr>
          <w:u w:val="single"/>
        </w:rPr>
        <w:t>Abhiram Reddy</w:t>
      </w:r>
      <w:r>
        <w:t>, Gregory Grason</w:t>
      </w:r>
    </w:p>
    <w:p w14:paraId="7341467C" w14:textId="77777777" w:rsidR="005F368D" w:rsidRDefault="00C95E71">
      <w:pPr>
        <w:jc w:val="center"/>
      </w:pPr>
      <w:r>
        <w:rPr>
          <w:sz w:val="20"/>
        </w:rPr>
        <w:t>Polymer Science &amp; Engineering, University of Massachusetts, Amherst</w:t>
      </w:r>
    </w:p>
    <w:p w14:paraId="2A39FDA2" w14:textId="77777777" w:rsidR="005F368D" w:rsidRDefault="00C95E71">
      <w:pPr>
        <w:jc w:val="both"/>
      </w:pPr>
      <w:r>
        <w:t xml:space="preserve">Connecting molecular design to nanostructure formation is one of the grand challenges of material science research in recent times. </w:t>
      </w:r>
      <w:r>
        <w:t>For a variety of soft matter systems it has been established that hierarchical self-assembly of these macromolecules as a result of microphase separation leads to ordered morphologies with varying symmetry. In this talk, I will focus on double gyroid(DG) m</w:t>
      </w:r>
      <w:r>
        <w:t>orphology which is a composite crystal made up of two non-intersecting triply periodic chiral channels and a matrix phase. Formation of DG in self-assembled block copolymer(BCP) melts, along with understanding molecular-scale mechanisms behind its equilibr</w:t>
      </w:r>
      <w:r>
        <w:t>ium selection, has been a topic of longstanding interest in polymer physics. In this talk, I will revisit equilibrium DG using a geometric theory for block copolymers which is valid in an asymptotic limit of conventional mean field theory used to model thi</w:t>
      </w:r>
      <w:r>
        <w:t>s many body problem and study equilibrium phase behavior. I will introduce a new variational method based on tessellations using medial set construction to compute space filling optimal chain packing within DG and show that our approach qualitatively alter</w:t>
      </w:r>
      <w:r>
        <w:t>s the equilibrium phase diagram. Our medial model can also be extended to morphologies beyond networks and is easily adaptable to study packing frustration using simulation or experimental data thereby providing valuable insights to engineer molecular desi</w:t>
      </w:r>
      <w:r>
        <w:t>gn to target yet unrealized novel self-assembled BCP morphologies.</w:t>
      </w:r>
    </w:p>
    <w:p w14:paraId="0DC3E9A0" w14:textId="77777777" w:rsidR="005F368D" w:rsidRDefault="00C95E71">
      <w:pPr>
        <w:jc w:val="center"/>
      </w:pPr>
      <w:r>
        <w:rPr>
          <w:noProof/>
        </w:rPr>
        <w:drawing>
          <wp:inline distT="0" distB="0" distL="0" distR="0" wp14:anchorId="20705465" wp14:editId="10625F7E">
            <wp:extent cx="4114800" cy="1179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22"/>
                    <a:stretch>
                      <a:fillRect/>
                    </a:stretch>
                  </pic:blipFill>
                  <pic:spPr>
                    <a:xfrm>
                      <a:off x="0" y="0"/>
                      <a:ext cx="4114800" cy="1179213"/>
                    </a:xfrm>
                    <a:prstGeom prst="rect">
                      <a:avLst/>
                    </a:prstGeom>
                  </pic:spPr>
                </pic:pic>
              </a:graphicData>
            </a:graphic>
          </wp:inline>
        </w:drawing>
      </w:r>
    </w:p>
    <w:p w14:paraId="2FE65453" w14:textId="77777777" w:rsidR="005F368D" w:rsidRDefault="00C95E71">
      <w:r>
        <w:br w:type="page"/>
      </w:r>
    </w:p>
    <w:p w14:paraId="323DCCA5" w14:textId="77777777" w:rsidR="005F368D" w:rsidRDefault="00C95E71">
      <w:pPr>
        <w:pStyle w:val="Heading1"/>
        <w:jc w:val="center"/>
      </w:pPr>
      <w:r>
        <w:lastRenderedPageBreak/>
        <w:t>31. Surface initiated polymerization from polyolefin surfaces for biomedical applications</w:t>
      </w:r>
    </w:p>
    <w:p w14:paraId="07E09D47" w14:textId="77777777" w:rsidR="005F368D" w:rsidRDefault="00C95E71">
      <w:pPr>
        <w:spacing w:before="60" w:after="60"/>
        <w:jc w:val="center"/>
      </w:pPr>
      <w:r w:rsidRPr="00532192">
        <w:rPr>
          <w:u w:val="single"/>
        </w:rPr>
        <w:t>Kelsi M.S. Rehmann</w:t>
      </w:r>
      <w:r>
        <w:t>, Dr. John Klier, Dr. Jessica D. Schiffman</w:t>
      </w:r>
    </w:p>
    <w:p w14:paraId="4EFE5D45" w14:textId="77777777" w:rsidR="005F368D" w:rsidRDefault="00C95E71">
      <w:pPr>
        <w:jc w:val="center"/>
      </w:pPr>
      <w:r>
        <w:rPr>
          <w:sz w:val="20"/>
        </w:rPr>
        <w:t>KMSR, JDS: University of Massachus</w:t>
      </w:r>
      <w:r>
        <w:rPr>
          <w:sz w:val="20"/>
        </w:rPr>
        <w:t>etts-Amherst</w:t>
      </w:r>
      <w:r>
        <w:rPr>
          <w:sz w:val="20"/>
        </w:rPr>
        <w:br/>
        <w:t>JK: University of Oklahoma</w:t>
      </w:r>
    </w:p>
    <w:p w14:paraId="0F4D0DEA" w14:textId="77777777" w:rsidR="005F368D" w:rsidRDefault="00C95E71">
      <w:pPr>
        <w:jc w:val="both"/>
      </w:pPr>
      <w:r>
        <w:t>Medical devices such as catheters and joint prosthetics benefit from lubricious coatings. However, physicians and the Food and Drug Administration report biomedical coatings may leach particulates, detach from the su</w:t>
      </w:r>
      <w:r>
        <w:t>bstrate, and travel through patients' bodies to potentially cause arterial blockages (embolisms). Since most lubricious coatings are applied and cured on the surface, better adhesion and durability could be attained by covalently bonding the coating to the</w:t>
      </w:r>
      <w:r>
        <w:t xml:space="preserve"> substrate.  Surface-initiated polymerization has been used to graft thin polymer films to the surfaces of bulk polymer substrates coated with immobilized initiators. Here, we demonstrate surface functionalization to poly(ethylene-co-acrylic acid), which c</w:t>
      </w:r>
      <w:r>
        <w:t>an be used as a co-crystalizable additive to a poly(ethylene) substrate, by using the carboxylate group to initiate surface polymerization of diethyl methylidene malonate at ambient, atmospheric conditions. Attenuated total reflectance Fourier transform in</w:t>
      </w:r>
      <w:r>
        <w:t>frared spectroscopy is used to demonstrate the chemical functionalization of the surface with poly(diethyl methylidene malonate). Through this approach, we propose to use methylidene malonate chemistries as covalently attached anchors for biomedical coatin</w:t>
      </w:r>
      <w:r>
        <w:t>gs, which we hypothesize will promote adhesion and durability.</w:t>
      </w:r>
    </w:p>
    <w:p w14:paraId="1A1B886D" w14:textId="77777777" w:rsidR="005F368D" w:rsidRDefault="00C95E71">
      <w:r>
        <w:br w:type="page"/>
      </w:r>
    </w:p>
    <w:p w14:paraId="2D4D7CD7" w14:textId="77777777" w:rsidR="005F368D" w:rsidRDefault="00C95E71">
      <w:pPr>
        <w:pStyle w:val="Heading1"/>
        <w:jc w:val="center"/>
      </w:pPr>
      <w:r>
        <w:lastRenderedPageBreak/>
        <w:t>32. Poly(I:C) Delivery Strategies to Selectively Activate TLR3 and MDA-5 Pathways for Immunotherapy</w:t>
      </w:r>
    </w:p>
    <w:p w14:paraId="10BB0346" w14:textId="77777777" w:rsidR="005F368D" w:rsidRDefault="00C95E71">
      <w:pPr>
        <w:spacing w:before="60" w:after="60"/>
        <w:jc w:val="center"/>
      </w:pPr>
      <w:r w:rsidRPr="00532192">
        <w:rPr>
          <w:u w:val="single"/>
        </w:rPr>
        <w:t>Apoorv Shanker</w:t>
      </w:r>
      <w:r>
        <w:t>, Imane Bouzit, Sandeep T. Koshy, Janelle Velez, Stephanie Schwartz, Paula T.</w:t>
      </w:r>
      <w:r>
        <w:t xml:space="preserve"> Hammond</w:t>
      </w:r>
    </w:p>
    <w:p w14:paraId="71794CA0" w14:textId="2BA25123" w:rsidR="005F368D" w:rsidRDefault="00C95E71">
      <w:pPr>
        <w:jc w:val="center"/>
      </w:pPr>
      <w:r>
        <w:rPr>
          <w:sz w:val="20"/>
        </w:rPr>
        <w:t>Apoorv Shanker: Koch Institute for Integrative Cancer Research, MIT</w:t>
      </w:r>
      <w:r>
        <w:rPr>
          <w:sz w:val="20"/>
        </w:rPr>
        <w:br/>
        <w:t xml:space="preserve">Imane </w:t>
      </w:r>
      <w:proofErr w:type="spellStart"/>
      <w:r>
        <w:rPr>
          <w:sz w:val="20"/>
        </w:rPr>
        <w:t>Bouzit</w:t>
      </w:r>
      <w:proofErr w:type="spellEnd"/>
      <w:r>
        <w:rPr>
          <w:sz w:val="20"/>
        </w:rPr>
        <w:t>: Biological Engineering, MIT</w:t>
      </w:r>
      <w:r>
        <w:rPr>
          <w:sz w:val="20"/>
        </w:rPr>
        <w:br/>
        <w:t xml:space="preserve">Sandeep T. Koshy, Janelle Velez, Stephanie Schwartz: Novartis Institutes for </w:t>
      </w:r>
      <w:proofErr w:type="spellStart"/>
      <w:r>
        <w:rPr>
          <w:sz w:val="20"/>
        </w:rPr>
        <w:t>BioMedical</w:t>
      </w:r>
      <w:proofErr w:type="spellEnd"/>
      <w:r>
        <w:rPr>
          <w:sz w:val="20"/>
        </w:rPr>
        <w:t xml:space="preserve"> </w:t>
      </w:r>
      <w:r>
        <w:rPr>
          <w:sz w:val="20"/>
        </w:rPr>
        <w:t>Researc</w:t>
      </w:r>
      <w:r>
        <w:rPr>
          <w:sz w:val="20"/>
        </w:rPr>
        <w:t>h</w:t>
      </w:r>
      <w:r>
        <w:rPr>
          <w:sz w:val="20"/>
        </w:rPr>
        <w:t xml:space="preserve"> </w:t>
      </w:r>
      <w:r>
        <w:rPr>
          <w:sz w:val="20"/>
        </w:rPr>
        <w:t>Paula T. Hammond: Koch Institute for Integrative Cancer Research, MIT</w:t>
      </w:r>
      <w:r>
        <w:rPr>
          <w:sz w:val="20"/>
        </w:rPr>
        <w:t>; Chemical Engineering, MIT</w:t>
      </w:r>
    </w:p>
    <w:p w14:paraId="5F69BA88" w14:textId="77777777" w:rsidR="00A82122" w:rsidRDefault="00C95E71">
      <w:pPr>
        <w:jc w:val="both"/>
      </w:pPr>
      <w:r>
        <w:t xml:space="preserve">Among the various toll-like receptor (TLR) agonists, polyriboinosinic </w:t>
      </w:r>
      <w:proofErr w:type="gramStart"/>
      <w:r>
        <w:t>acid:polyribocytidylic</w:t>
      </w:r>
      <w:proofErr w:type="gramEnd"/>
      <w:r>
        <w:t xml:space="preserve"> a</w:t>
      </w:r>
      <w:r>
        <w:t>cid (poly(I:C)), a synthetic mimic of viral dsRNA, has been shown to activate and boost antigen cross-presentation by dendritic cell (DCs), promote NK cell cytotoxicity, and effect direct tumor-killing to generate tumor-associated antigens for DC presentat</w:t>
      </w:r>
      <w:r>
        <w:t>ion. Poly(I:C) is recognized by the endosomal receptor TLR3 and the cytosolic receptors RIG-I and MDA-5. It activates the transcription factors NF-κB and IRF leading to the production of pro-inflammatory cytokines (via TLR3) and type-I interferons (via MDA</w:t>
      </w:r>
      <w:r>
        <w:t>-5), respectively. Despite its potent immunogenic properties, safety concerns over inadvertent immune over-stimulation and short half-life in vivo have limited the scope of poly(I:C). Several strategies including liposomal and polymeric encapsulation, poly</w:t>
      </w:r>
      <w:r>
        <w:t>cationic complexes or polyplexes, and surface-assembly on nanoparticles (NPs) or microparticles (MPs) have been explored to overcome these issues.</w:t>
      </w:r>
    </w:p>
    <w:p w14:paraId="557D78CE" w14:textId="70D6117C" w:rsidR="005F368D" w:rsidRDefault="00C95E71">
      <w:pPr>
        <w:jc w:val="both"/>
      </w:pPr>
      <w:r>
        <w:t>Here, we present a comparative study of poly(I:C) polyplexes and layer-by-layer (LbL)-assembled NPs/MPs carry</w:t>
      </w:r>
      <w:r>
        <w:t>ing poly(I:C) to selectively activate the TLR3 and MDA-5 receptors. Poly(I:C) delivery platforms were fabricated using three classes of polycations: polypeptides, polysaccharides, and synthetic polymers. Dynamic light scattering, zeta potential measurement</w:t>
      </w:r>
      <w:r>
        <w:t>s, gel electrophoresis, fluorophore exclusion titration assay, and circular dichroism were employed to characterize the polyplexes and assess the structural integrity of poly(I:C) complexed with different polycations. LbL microparticles were built on a neg</w:t>
      </w:r>
      <w:r>
        <w:t>atively-charged core using the polycations to electrostatically assemble poly(I:C) on the particle surface. Using the HEK-Blue mTLR3 reporter cell line, TLR3 activation by the polyplexes was found to be roughly inversely correlated with the poly(I:C) bindi</w:t>
      </w:r>
      <w:r>
        <w:t xml:space="preserve">ng strength of the polycations. While poly(I:C)-loaded LbL particles were as effective as free poly(I:C) in activating TLR3 when in direct contact with the cells, significant loss of bioactivity was observed when the cells and the particles were separated </w:t>
      </w:r>
      <w:r>
        <w:t xml:space="preserve">using a trans-well, likely due to enhanced cellular uptake of the LbL particles or degradation of poly(I:C) released from the LbL particles in the latter case. The selectivity of polyplexes and LbL particles toward TLR3 and MDA-5 receptors was assessed in </w:t>
      </w:r>
      <w:r>
        <w:t>A549 dual cell line. Compared to polyplexes, LbL microparticles resulted in greater activation of the cytosolic MDA-5 receptor and didn’t generally inhibit activation of endosomal TLR3 receptor. We elucidate the role of the delivery mechanism and polycatio</w:t>
      </w:r>
      <w:r>
        <w:t xml:space="preserve">nic carriers in stabilizing poly(I:C) against serum nucleases, reducing cellular toxicity and selectivity toward endosomal or cytosolic </w:t>
      </w:r>
      <w:r>
        <w:lastRenderedPageBreak/>
        <w:t>receptors. The presented biophysical studies provide critical insight into the design of poly(I:C) delivery platforms to</w:t>
      </w:r>
      <w:r>
        <w:t>ward more potent adjuvants.</w:t>
      </w:r>
    </w:p>
    <w:p w14:paraId="49905937" w14:textId="77777777" w:rsidR="005F368D" w:rsidRDefault="00C95E71">
      <w:r>
        <w:br w:type="page"/>
      </w:r>
    </w:p>
    <w:p w14:paraId="41BB7FC7" w14:textId="77777777" w:rsidR="005F368D" w:rsidRDefault="00C95E71">
      <w:pPr>
        <w:pStyle w:val="Heading1"/>
        <w:jc w:val="center"/>
      </w:pPr>
      <w:r>
        <w:lastRenderedPageBreak/>
        <w:t>33. Equilibrium particle hydrogels with morphological tunability via limited valency interactions</w:t>
      </w:r>
    </w:p>
    <w:p w14:paraId="5121C53E" w14:textId="77777777" w:rsidR="005F368D" w:rsidRDefault="00C95E71">
      <w:pPr>
        <w:spacing w:before="60" w:after="60"/>
        <w:jc w:val="center"/>
      </w:pPr>
      <w:r w:rsidRPr="00532192">
        <w:rPr>
          <w:u w:val="single"/>
        </w:rPr>
        <w:t>Jake Song</w:t>
      </w:r>
      <w:r>
        <w:t>, Brian Lynch, Mehedi Rizvi, Jan Ilavsky, David Mankus, Joseph B. Tracy, Niels Holten-Andersen, Gareth H. McKinley</w:t>
      </w:r>
    </w:p>
    <w:p w14:paraId="1798AE19" w14:textId="77777777" w:rsidR="005F368D" w:rsidRDefault="00C95E71">
      <w:pPr>
        <w:jc w:val="center"/>
      </w:pPr>
      <w:r>
        <w:rPr>
          <w:sz w:val="20"/>
        </w:rPr>
        <w:t>Mass</w:t>
      </w:r>
      <w:r>
        <w:rPr>
          <w:sz w:val="20"/>
        </w:rPr>
        <w:t>achusetts Institute of Technology, North Carolina State University, Argonne National Laboratory, USA</w:t>
      </w:r>
    </w:p>
    <w:p w14:paraId="575BAF00" w14:textId="77777777" w:rsidR="005F368D" w:rsidRDefault="00C95E71">
      <w:pPr>
        <w:jc w:val="both"/>
      </w:pPr>
      <w:r>
        <w:t>Limited valency interactions are predicted to facilitate the controlled self-assembly and arrest of particles into phase-stable and morphologically tunable</w:t>
      </w:r>
      <w:r>
        <w:t xml:space="preserve"> “equilibrium” gels, which avoids the arrested phase separation and subsequent aging that is typically observed in traditional particle gels with isotropic interactions. Despite these predicted features of so-called “patchy” interactions for designing part</w:t>
      </w:r>
      <w:r>
        <w:t>icle gels, patchy particle gels have yet to be realized in the laboratory due to experimental limitations associated with synthesizing such particles in high yield. Here, we introduce a supramolecular metal-coordination platform consisting of metallic nano</w:t>
      </w:r>
      <w:r>
        <w:t>particles linked by telechelic polymer chains, which undergoes equilibrium gelation through limited valency interactions. We demonstrate that the interaction valency and self-assembly of the particles can be effectively controlled by adjusting the relative</w:t>
      </w:r>
      <w:r>
        <w:t xml:space="preserve"> concentration of polymeric linkers to nanoparticles, which enables the equilibrium gelation of the nanoparticles into hydrogels with programmable local anisotropy, morphology, and low mechanical percolation thresholds. Moreover, by crowding the local envi</w:t>
      </w:r>
      <w:r>
        <w:t>ronment around the particles with competing interactions, we introduce an independent method to control the self-assembly of the nanoparticles, thereby enabling the design of highly anisotropic particle hydrogels with substantially reduced percolation thre</w:t>
      </w:r>
      <w:r>
        <w:t>sholds. We anticipate these findings to inform future design of soft particle gels for structural and biomedical applications.</w:t>
      </w:r>
    </w:p>
    <w:p w14:paraId="73557C7F" w14:textId="77777777" w:rsidR="005F368D" w:rsidRDefault="00C95E71">
      <w:pPr>
        <w:jc w:val="center"/>
      </w:pPr>
      <w:r>
        <w:rPr>
          <w:noProof/>
        </w:rPr>
        <w:drawing>
          <wp:inline distT="0" distB="0" distL="0" distR="0" wp14:anchorId="28F60C1D" wp14:editId="023B75E0">
            <wp:extent cx="4114800" cy="19670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23"/>
                    <a:stretch>
                      <a:fillRect/>
                    </a:stretch>
                  </pic:blipFill>
                  <pic:spPr>
                    <a:xfrm>
                      <a:off x="0" y="0"/>
                      <a:ext cx="4114800" cy="1967036"/>
                    </a:xfrm>
                    <a:prstGeom prst="rect">
                      <a:avLst/>
                    </a:prstGeom>
                  </pic:spPr>
                </pic:pic>
              </a:graphicData>
            </a:graphic>
          </wp:inline>
        </w:drawing>
      </w:r>
    </w:p>
    <w:p w14:paraId="31960AC0" w14:textId="77777777" w:rsidR="005F368D" w:rsidRDefault="00C95E71">
      <w:r>
        <w:br w:type="page"/>
      </w:r>
    </w:p>
    <w:p w14:paraId="64272FE7" w14:textId="77777777" w:rsidR="005F368D" w:rsidRDefault="00C95E71">
      <w:pPr>
        <w:pStyle w:val="Heading1"/>
        <w:jc w:val="center"/>
      </w:pPr>
      <w:r>
        <w:lastRenderedPageBreak/>
        <w:t>34. The Next Chapter of Sequence-Controlled Polymerizations: Single Molecule Insertion</w:t>
      </w:r>
    </w:p>
    <w:p w14:paraId="4E65AE0C" w14:textId="77777777" w:rsidR="005F368D" w:rsidRDefault="00C95E71">
      <w:pPr>
        <w:spacing w:before="60" w:after="60"/>
        <w:jc w:val="center"/>
      </w:pPr>
      <w:r w:rsidRPr="00532192">
        <w:rPr>
          <w:u w:val="single"/>
        </w:rPr>
        <w:t>Christian D. Steinmetz</w:t>
      </w:r>
      <w:r w:rsidRPr="00DF0503">
        <w:rPr>
          <w:vertAlign w:val="superscript"/>
        </w:rPr>
        <w:t>1</w:t>
      </w:r>
      <w:r>
        <w:t xml:space="preserve">, Rohit </w:t>
      </w:r>
      <w:r>
        <w:t>Gupta</w:t>
      </w:r>
      <w:r w:rsidRPr="00DF0503">
        <w:rPr>
          <w:vertAlign w:val="superscript"/>
        </w:rPr>
        <w:t>1</w:t>
      </w:r>
      <w:r>
        <w:t>, Abhiram Reddy</w:t>
      </w:r>
      <w:r w:rsidRPr="00DF0503">
        <w:rPr>
          <w:vertAlign w:val="superscript"/>
        </w:rPr>
        <w:t>1</w:t>
      </w:r>
      <w:r>
        <w:t>, Michael Dimitriyev</w:t>
      </w:r>
      <w:r w:rsidRPr="00DF0503">
        <w:rPr>
          <w:vertAlign w:val="superscript"/>
        </w:rPr>
        <w:t>1</w:t>
      </w:r>
      <w:r>
        <w:t>, Wenpeng Shan</w:t>
      </w:r>
      <w:r w:rsidRPr="00DF0503">
        <w:rPr>
          <w:vertAlign w:val="superscript"/>
        </w:rPr>
        <w:t>2</w:t>
      </w:r>
      <w:r>
        <w:t>, Xueyan Feng</w:t>
      </w:r>
      <w:r w:rsidRPr="00DF0503">
        <w:rPr>
          <w:vertAlign w:val="superscript"/>
        </w:rPr>
        <w:t>2</w:t>
      </w:r>
      <w:r>
        <w:t>, Edward Bryan Coughlin</w:t>
      </w:r>
      <w:r w:rsidRPr="00DF0503">
        <w:rPr>
          <w:vertAlign w:val="superscript"/>
        </w:rPr>
        <w:t>1</w:t>
      </w:r>
      <w:r>
        <w:t>, Edwin Thomas</w:t>
      </w:r>
      <w:r w:rsidRPr="00DF0503">
        <w:rPr>
          <w:vertAlign w:val="superscript"/>
        </w:rPr>
        <w:t>2</w:t>
      </w:r>
      <w:r>
        <w:t>, Gregory Grason</w:t>
      </w:r>
      <w:r w:rsidRPr="00DF0503">
        <w:rPr>
          <w:vertAlign w:val="superscript"/>
        </w:rPr>
        <w:t>1</w:t>
      </w:r>
    </w:p>
    <w:p w14:paraId="2DD2E93D" w14:textId="77777777" w:rsidR="005F368D" w:rsidRDefault="00C95E71">
      <w:pPr>
        <w:jc w:val="center"/>
      </w:pPr>
      <w:r w:rsidRPr="00DF0503">
        <w:rPr>
          <w:sz w:val="20"/>
          <w:vertAlign w:val="superscript"/>
        </w:rPr>
        <w:t>1.</w:t>
      </w:r>
      <w:r>
        <w:rPr>
          <w:sz w:val="20"/>
        </w:rPr>
        <w:t xml:space="preserve"> Department of Polymer Science and Engineering, University of Massachusetts Amherst, Amherst, MA</w:t>
      </w:r>
      <w:r>
        <w:rPr>
          <w:sz w:val="20"/>
        </w:rPr>
        <w:br/>
      </w:r>
      <w:r w:rsidRPr="00DF0503">
        <w:rPr>
          <w:sz w:val="20"/>
          <w:vertAlign w:val="superscript"/>
        </w:rPr>
        <w:t>2.</w:t>
      </w:r>
      <w:r>
        <w:rPr>
          <w:sz w:val="20"/>
        </w:rPr>
        <w:t xml:space="preserve"> Department of Materials S</w:t>
      </w:r>
      <w:r>
        <w:rPr>
          <w:sz w:val="20"/>
        </w:rPr>
        <w:t>cience and Engineering, Texas A&amp;M University, College Station, TX</w:t>
      </w:r>
    </w:p>
    <w:p w14:paraId="0F4A8BB3" w14:textId="053FD566" w:rsidR="005F368D" w:rsidRDefault="00C95E71">
      <w:pPr>
        <w:jc w:val="both"/>
      </w:pPr>
      <w:r>
        <w:t>Controlling the primary structures of the polymer chain in a chain-growth</w:t>
      </w:r>
      <w:r w:rsidR="0029107A">
        <w:t xml:space="preserve"> </w:t>
      </w:r>
      <w:r>
        <w:t>polymerization is synthetically challenging due to the difficulty in</w:t>
      </w:r>
      <w:r w:rsidR="0029107A">
        <w:t xml:space="preserve"> </w:t>
      </w:r>
      <w:r>
        <w:t xml:space="preserve">tuning the reactivity of the highly </w:t>
      </w:r>
      <w:r>
        <w:t>reactive transient species (radicals</w:t>
      </w:r>
      <w:r w:rsidR="0029107A">
        <w:t xml:space="preserve"> </w:t>
      </w:r>
      <w:r>
        <w:t>or ions). Maleimides represent a class of monomers that cannot</w:t>
      </w:r>
      <w:r w:rsidR="0029107A">
        <w:t xml:space="preserve"> </w:t>
      </w:r>
      <w:r>
        <w:t>homopolymerize under radical conditions but possess a strong</w:t>
      </w:r>
      <w:r w:rsidR="0029107A">
        <w:t xml:space="preserve"> </w:t>
      </w:r>
      <w:r>
        <w:t>cross-propagation behavior with styrene leading to strictly alternating</w:t>
      </w:r>
      <w:r w:rsidR="0029107A">
        <w:t xml:space="preserve"> </w:t>
      </w:r>
      <w:r>
        <w:t>copolymers. Macro-RAFT-</w:t>
      </w:r>
      <w:r>
        <w:t xml:space="preserve">CTAs of either </w:t>
      </w:r>
      <w:proofErr w:type="gramStart"/>
      <w:r>
        <w:t>Poly(</w:t>
      </w:r>
      <w:proofErr w:type="gramEnd"/>
      <w:r>
        <w:t>methyl methacrylate)</w:t>
      </w:r>
      <w:r w:rsidR="0029107A">
        <w:t xml:space="preserve"> </w:t>
      </w:r>
      <w:r>
        <w:t>(PMMA-macro-CTA) or Poly(styrene) (PS-macro-CTA) can only insert one</w:t>
      </w:r>
      <w:r w:rsidR="0029107A">
        <w:t xml:space="preserve"> </w:t>
      </w:r>
      <w:r>
        <w:t>single molecule of a pentafluoro phenyl maleimide ester (PFPMI) upon</w:t>
      </w:r>
      <w:r>
        <w:br/>
        <w:t>reinitiation if styrene is absent. Through the favored cross-propagation</w:t>
      </w:r>
      <w:r w:rsidR="0029107A">
        <w:t xml:space="preserve"> </w:t>
      </w:r>
      <w:r>
        <w:t>of t</w:t>
      </w:r>
      <w:r>
        <w:t>hese terminal maleimidic macro-radicals with styrene, a PS block can</w:t>
      </w:r>
      <w:r w:rsidR="0029107A">
        <w:t xml:space="preserve"> </w:t>
      </w:r>
      <w:r>
        <w:t xml:space="preserve">now be grown with high control over molecular weight and low </w:t>
      </w:r>
      <w:proofErr w:type="spellStart"/>
      <w:r>
        <w:t>dispersities</w:t>
      </w:r>
      <w:proofErr w:type="spellEnd"/>
      <w:r>
        <w:t>.</w:t>
      </w:r>
      <w:r w:rsidR="0029107A">
        <w:t xml:space="preserve"> </w:t>
      </w:r>
      <w:r>
        <w:t xml:space="preserve">This gives access to either PMMA-PFPMI-PS </w:t>
      </w:r>
      <w:proofErr w:type="spellStart"/>
      <w:r>
        <w:t>diblock</w:t>
      </w:r>
      <w:proofErr w:type="spellEnd"/>
      <w:r>
        <w:t xml:space="preserve"> copolymers with one</w:t>
      </w:r>
      <w:r w:rsidR="0029107A">
        <w:t xml:space="preserve"> </w:t>
      </w:r>
      <w:proofErr w:type="spellStart"/>
      <w:r>
        <w:t>graftable</w:t>
      </w:r>
      <w:proofErr w:type="spellEnd"/>
      <w:r>
        <w:t xml:space="preserve"> unit at the block junction or PS</w:t>
      </w:r>
      <w:r>
        <w:t xml:space="preserve">-PFPMI-PS’ </w:t>
      </w:r>
      <w:proofErr w:type="spellStart"/>
      <w:r>
        <w:t>homopolymesr</w:t>
      </w:r>
      <w:proofErr w:type="spellEnd"/>
      <w:r>
        <w:t xml:space="preserve"> with one</w:t>
      </w:r>
      <w:r w:rsidR="0029107A">
        <w:t xml:space="preserve"> </w:t>
      </w:r>
      <w:proofErr w:type="spellStart"/>
      <w:r>
        <w:t>graftable</w:t>
      </w:r>
      <w:proofErr w:type="spellEnd"/>
      <w:r>
        <w:t xml:space="preserve"> unit along its backbone at a predefined </w:t>
      </w:r>
      <w:proofErr w:type="spellStart"/>
      <w:r>
        <w:t>postition</w:t>
      </w:r>
      <w:proofErr w:type="spellEnd"/>
      <w:r>
        <w:t>.</w:t>
      </w:r>
      <w:r w:rsidR="0029107A">
        <w:t xml:space="preserve"> </w:t>
      </w:r>
      <w:r>
        <w:t>Post-polymerization functionalization with amino functionalized polymers</w:t>
      </w:r>
      <w:r w:rsidR="0029107A">
        <w:t xml:space="preserve"> </w:t>
      </w:r>
      <w:r>
        <w:t>expands the palette to unprecedented asymmetric multiblock copolymer</w:t>
      </w:r>
      <w:r w:rsidR="0029107A">
        <w:t xml:space="preserve"> </w:t>
      </w:r>
      <w:r>
        <w:t>architectures.</w:t>
      </w:r>
    </w:p>
    <w:p w14:paraId="39DE10E5" w14:textId="77777777" w:rsidR="005F368D" w:rsidRDefault="00C95E71">
      <w:r>
        <w:br w:type="page"/>
      </w:r>
    </w:p>
    <w:p w14:paraId="173AE3E1" w14:textId="77777777" w:rsidR="005F368D" w:rsidRDefault="00C95E71">
      <w:pPr>
        <w:pStyle w:val="Heading1"/>
        <w:jc w:val="center"/>
      </w:pPr>
      <w:r>
        <w:lastRenderedPageBreak/>
        <w:t>35.</w:t>
      </w:r>
      <w:r>
        <w:t xml:space="preserve"> Highly Ordered Single Ion Conducting Polymer Electrolytes for Decoupled Ion Transport</w:t>
      </w:r>
    </w:p>
    <w:p w14:paraId="4944FB8A" w14:textId="77777777" w:rsidR="005F368D" w:rsidRDefault="00C95E71">
      <w:pPr>
        <w:spacing w:before="60" w:after="60"/>
        <w:jc w:val="center"/>
      </w:pPr>
      <w:r w:rsidRPr="0029107A">
        <w:rPr>
          <w:u w:val="single"/>
        </w:rPr>
        <w:t>Michael A. Stolberg</w:t>
      </w:r>
      <w:r>
        <w:t>, Yang Shao-Horn, Jeremiah A. Johnson</w:t>
      </w:r>
    </w:p>
    <w:p w14:paraId="7672BDF0" w14:textId="77777777" w:rsidR="005F368D" w:rsidRDefault="00C95E71">
      <w:pPr>
        <w:jc w:val="center"/>
      </w:pPr>
      <w:r>
        <w:rPr>
          <w:sz w:val="20"/>
        </w:rPr>
        <w:t>Department of Chemistry, MIT (MS, JAJ)</w:t>
      </w:r>
      <w:r>
        <w:rPr>
          <w:sz w:val="20"/>
        </w:rPr>
        <w:br/>
        <w:t>Department of Materials Science and Engineering, MIT (MS, YSH)</w:t>
      </w:r>
    </w:p>
    <w:p w14:paraId="2AED941A" w14:textId="77777777" w:rsidR="005F368D" w:rsidRDefault="00C95E71">
      <w:pPr>
        <w:jc w:val="both"/>
      </w:pPr>
      <w:r>
        <w:t>Polymers h</w:t>
      </w:r>
      <w:r>
        <w:t>ave potential to create safe and effective electrolytes for lithium ion batteries. However, most state-of-the-art polymer electrolytes suffer from low room temperature conductivity and have transference numbers less than 0.5. These problems stem from the l</w:t>
      </w:r>
      <w:r>
        <w:t>ithium ion mobility being coupled to the segmental motion of the polymer matrix. A possible solution is single ion conducting polymers, in which the anions are covalently bound to the polymer backbone. Herein we present novel single ion conducting polymers</w:t>
      </w:r>
      <w:r>
        <w:t xml:space="preserve"> that have anions precisely spaced along a polyethylene backbone. This allows for crystallization driven self-assembly creating anionic channels. We show that these self-assembled structures form robust films capable of ion conduction that is decoupled fro</w:t>
      </w:r>
      <w:r>
        <w:t>m the crystalline polymer matrix.</w:t>
      </w:r>
    </w:p>
    <w:p w14:paraId="77578348" w14:textId="77777777" w:rsidR="005F368D" w:rsidRDefault="00C95E71">
      <w:pPr>
        <w:jc w:val="center"/>
      </w:pPr>
      <w:r>
        <w:rPr>
          <w:noProof/>
        </w:rPr>
        <w:drawing>
          <wp:inline distT="0" distB="0" distL="0" distR="0" wp14:anchorId="3E25D4D6" wp14:editId="4C62F401">
            <wp:extent cx="4114800" cy="23085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24"/>
                    <a:stretch>
                      <a:fillRect/>
                    </a:stretch>
                  </pic:blipFill>
                  <pic:spPr>
                    <a:xfrm>
                      <a:off x="0" y="0"/>
                      <a:ext cx="4114800" cy="2308569"/>
                    </a:xfrm>
                    <a:prstGeom prst="rect">
                      <a:avLst/>
                    </a:prstGeom>
                  </pic:spPr>
                </pic:pic>
              </a:graphicData>
            </a:graphic>
          </wp:inline>
        </w:drawing>
      </w:r>
    </w:p>
    <w:p w14:paraId="73545930" w14:textId="77777777" w:rsidR="005F368D" w:rsidRDefault="00C95E71">
      <w:r>
        <w:br w:type="page"/>
      </w:r>
    </w:p>
    <w:p w14:paraId="05EE8658" w14:textId="77777777" w:rsidR="005F368D" w:rsidRDefault="00C95E71">
      <w:pPr>
        <w:pStyle w:val="Heading1"/>
        <w:jc w:val="center"/>
      </w:pPr>
      <w:r>
        <w:lastRenderedPageBreak/>
        <w:t>36. Effects of lithium chloride on the solid state properties of polyzwitterions</w:t>
      </w:r>
    </w:p>
    <w:p w14:paraId="2AA493D8" w14:textId="77777777" w:rsidR="005F368D" w:rsidRDefault="00C95E71">
      <w:pPr>
        <w:spacing w:before="60" w:after="60"/>
        <w:jc w:val="center"/>
      </w:pPr>
      <w:r w:rsidRPr="0029107A">
        <w:rPr>
          <w:u w:val="single"/>
        </w:rPr>
        <w:t>John Thomas</w:t>
      </w:r>
      <w:r>
        <w:t>, Andrew Clark, Yajnaseni Biswas, Ayse Asatekin, Peggy Cebe</w:t>
      </w:r>
    </w:p>
    <w:p w14:paraId="06C88FF4" w14:textId="77777777" w:rsidR="005F368D" w:rsidRDefault="00C95E71">
      <w:pPr>
        <w:jc w:val="center"/>
      </w:pPr>
      <w:r>
        <w:rPr>
          <w:sz w:val="20"/>
        </w:rPr>
        <w:t xml:space="preserve">Department of Physics and Astronomy, Tufts University, Medford MA </w:t>
      </w:r>
      <w:r>
        <w:rPr>
          <w:sz w:val="20"/>
        </w:rPr>
        <w:t>- John Thomas, Andrew Clark, Peggy Cebe</w:t>
      </w:r>
      <w:r>
        <w:rPr>
          <w:sz w:val="20"/>
        </w:rPr>
        <w:br/>
        <w:t>Department of Chemical and Biological Engineering, Tufts University, Medford MA - Yajnaseni Biswas, Ayse Asatekin</w:t>
      </w:r>
    </w:p>
    <w:p w14:paraId="574725E2" w14:textId="77777777" w:rsidR="005F368D" w:rsidRDefault="00C95E71">
      <w:pPr>
        <w:jc w:val="both"/>
      </w:pPr>
      <w:r>
        <w:t>Polyzwitterions (PZIs) have properties such as ionic conduction, thermal stability, and mechanical sta</w:t>
      </w:r>
      <w:r>
        <w:t>bility, making them prime candidates to be used as solid polymer electrolytes [1]. In this study we investigate thermal properties of the solid state for poly(sulfobetaine acrylate), PSBA with and without added salt. This PZI can dissolve molar ratios of s</w:t>
      </w:r>
      <w:r>
        <w:t>alt which increases its electrical conductivity. We added LiCl to PSBA at 1-20 wt.% and studied the impact of added salt on water uptake, degradation temperature, solid state heat capacity, and the glass transition temperature, Tg. Thermal gravimetry shows</w:t>
      </w:r>
      <w:r>
        <w:t xml:space="preserve"> the percentage of bound water ranges from 5-18 wt.%, and increases as LiCl content increases. Using differential scanning calorimetry, we perform cyclic heating and cooling studies where each successive heat cycle reaches a higher maximum temperature. Thi</w:t>
      </w:r>
      <w:r>
        <w:t>s “ratchet method” allows systematic removal of bound water and observation of the plasticization effect on Tg. Results show that addition of LiCl reduces the glass transition of dry PSBA (i.e., containing no bound water) from ~200°C to 150°C for the PSBA/</w:t>
      </w:r>
      <w:r>
        <w:t>LiCl composite at a 1:1 molar ratio.</w:t>
      </w:r>
    </w:p>
    <w:p w14:paraId="5F852950" w14:textId="77777777" w:rsidR="005F368D" w:rsidRDefault="00C95E71">
      <w:r>
        <w:br w:type="page"/>
      </w:r>
    </w:p>
    <w:p w14:paraId="128ED694" w14:textId="77777777" w:rsidR="005F368D" w:rsidRDefault="00C95E71">
      <w:pPr>
        <w:pStyle w:val="Heading1"/>
        <w:jc w:val="center"/>
      </w:pPr>
      <w:r>
        <w:lastRenderedPageBreak/>
        <w:t>37. Molecular Engineering of Polyelectrolyte-Micelle Complexes</w:t>
      </w:r>
    </w:p>
    <w:p w14:paraId="0CCAB08E" w14:textId="77777777" w:rsidR="005F368D" w:rsidRDefault="00C95E71">
      <w:pPr>
        <w:spacing w:before="60" w:after="60"/>
        <w:jc w:val="center"/>
      </w:pPr>
      <w:r w:rsidRPr="0029107A">
        <w:rPr>
          <w:u w:val="single"/>
        </w:rPr>
        <w:t>Hansen Tjo</w:t>
      </w:r>
      <w:r>
        <w:t>, Sarah L. Perry</w:t>
      </w:r>
    </w:p>
    <w:p w14:paraId="56E3E152" w14:textId="77777777" w:rsidR="005F368D" w:rsidRDefault="00C95E71">
      <w:pPr>
        <w:jc w:val="center"/>
      </w:pPr>
      <w:r>
        <w:rPr>
          <w:sz w:val="20"/>
        </w:rPr>
        <w:t>Hansen Tjo (1), Sarah L. Perry (1,2)</w:t>
      </w:r>
      <w:r>
        <w:rPr>
          <w:sz w:val="20"/>
        </w:rPr>
        <w:br/>
        <w:t>1. Department of Chemical Engineering, University of Massachusetts Amherst</w:t>
      </w:r>
      <w:r>
        <w:rPr>
          <w:sz w:val="20"/>
        </w:rPr>
        <w:br/>
        <w:t>2. Institute fo</w:t>
      </w:r>
      <w:r>
        <w:rPr>
          <w:sz w:val="20"/>
        </w:rPr>
        <w:t>r Applied Life Sciences, University of Massachusetts Amherst</w:t>
      </w:r>
    </w:p>
    <w:p w14:paraId="09EF1B05" w14:textId="77777777" w:rsidR="00E23552" w:rsidRDefault="00C95E71">
      <w:pPr>
        <w:jc w:val="both"/>
      </w:pPr>
      <w:r>
        <w:t>In solution, electrostatic complexation may drive oppositely-charged macro-ions to undergo associative phase separation into a complex coacervate phase – a dense, polyelectrolyte-rich liquid with</w:t>
      </w:r>
      <w:r>
        <w:t xml:space="preserve"> widespread applications across a range of industries — and a dilute phase, the supernatant. The widespread applications of coacervates for molecular separation and controlled delivery have resulted in extensive analysis of the phase behavior and propertie</w:t>
      </w:r>
      <w:r>
        <w:t>s of polyelectrolyte-micelle systems. However, much of the work to date has focused primarily on a very narrow range of conditions. Thus, we seek to develop general design principles governing self-assembly in a broad range of coacervate systems.</w:t>
      </w:r>
      <w:r w:rsidR="00E23552">
        <w:t xml:space="preserve"> </w:t>
      </w:r>
    </w:p>
    <w:p w14:paraId="6275EBEF" w14:textId="77777777" w:rsidR="00E23552" w:rsidRDefault="00C95E71">
      <w:pPr>
        <w:jc w:val="both"/>
      </w:pPr>
      <w:r>
        <w:t>Electros</w:t>
      </w:r>
      <w:r>
        <w:t>tatic interactions govern coacervate phase behavior, with an expected 1:1 charge ratio between the charged macro-ions. Nonetheless, the mixed-micelle nature of polyelectrolyte-micelle coacervates results in a ternary system that introduces an additional va</w:t>
      </w:r>
      <w:r>
        <w:t>riable Y: the micellar charge fraction. The critical micellar charge fraction Yc, where complexation is induced, is a parameter frequently used to characterize polyelectrolyte-micelle systems and has been shown to vary as a function of polymeric and micell</w:t>
      </w:r>
      <w:r>
        <w:t xml:space="preserve">ar chemistries. </w:t>
      </w:r>
    </w:p>
    <w:p w14:paraId="7F47E74B" w14:textId="67D49C1D" w:rsidR="005F368D" w:rsidRDefault="00C95E71">
      <w:pPr>
        <w:jc w:val="both"/>
      </w:pPr>
      <w:r>
        <w:t>We hypothesize that the charge densities of both the polymer and micelle affect overall phase behavior, which we can test by varying polymeric charge densities and by using steric exclusion to decrease the apparent micellar charge density.</w:t>
      </w:r>
      <w:r>
        <w:t xml:space="preserve"> Specifically, we use turbidimetry coupled with optical microscopy to characterize the phase behavior of a series of cationic random copolymers of varying charge densities with a panel of anionic mixed-micelles with different neutral hydrophilic head group</w:t>
      </w:r>
      <w:r>
        <w:t xml:space="preserve"> sizes. Preliminary results support our hypothesis: for a given mixed-micelle, we saw a positive shift in Yc with decreasing polymer charge density. In other words, a polymer of a lower charge density requires a micelle of a higher surface charge density i</w:t>
      </w:r>
      <w:r>
        <w:t>n order to form coacervates. Moreover, for a given polymer we observed that increasing levels of steric exclusion correlated with increases in Yc; we believe these steric effects functionally decrease the micellar surface charge density. We are now applyin</w:t>
      </w:r>
      <w:r>
        <w:t>g electrophoretic light scattering to quantify the relationship between the zeta potentials of each cationic co-polymer and anionic mixed-micelle with the critical micellar charge fraction Yc of their corresponding polymer-micelle complex. Our goal is to e</w:t>
      </w:r>
      <w:r>
        <w:t>stablish design rules accounting for the effective charge density of each macro-ion to facilitate the tailored design of materials for biomedicine.</w:t>
      </w:r>
    </w:p>
    <w:p w14:paraId="048126A7" w14:textId="77777777" w:rsidR="005F368D" w:rsidRDefault="00C95E71">
      <w:r>
        <w:br w:type="page"/>
      </w:r>
    </w:p>
    <w:p w14:paraId="69B498A0" w14:textId="77777777" w:rsidR="005F368D" w:rsidRDefault="00C95E71">
      <w:pPr>
        <w:pStyle w:val="Heading1"/>
        <w:jc w:val="center"/>
      </w:pPr>
      <w:r>
        <w:lastRenderedPageBreak/>
        <w:t>38. Quantifying Interfacial Fracture in Geometrically Confined Soft</w:t>
      </w:r>
      <w:r>
        <w:br/>
        <w:t>Elastomers by a Combined Analysis of C</w:t>
      </w:r>
      <w:r>
        <w:t>ontact Force and Pressure</w:t>
      </w:r>
    </w:p>
    <w:p w14:paraId="505028A9" w14:textId="77777777" w:rsidR="005F368D" w:rsidRDefault="00C95E71">
      <w:pPr>
        <w:spacing w:before="60" w:after="60"/>
        <w:jc w:val="center"/>
      </w:pPr>
      <w:r w:rsidRPr="00E23552">
        <w:rPr>
          <w:u w:val="single"/>
        </w:rPr>
        <w:t>Hares Wahdat</w:t>
      </w:r>
      <w:r w:rsidRPr="00E23552">
        <w:rPr>
          <w:u w:val="single"/>
        </w:rPr>
        <w:br/>
      </w:r>
      <w:r>
        <w:t>Alfred J. Crosby</w:t>
      </w:r>
    </w:p>
    <w:p w14:paraId="2E34C2DF" w14:textId="77777777" w:rsidR="005F368D" w:rsidRDefault="00C95E71">
      <w:pPr>
        <w:jc w:val="center"/>
      </w:pPr>
      <w:r>
        <w:rPr>
          <w:sz w:val="20"/>
        </w:rPr>
        <w:t>Hares Wahdat - University of Massachusetts Amherst, Polymer Science and Engineering Department</w:t>
      </w:r>
      <w:r>
        <w:rPr>
          <w:sz w:val="20"/>
        </w:rPr>
        <w:br/>
        <w:t>Alfred J. Crosby - University of Massachusetts Amherst, Polymer Science and Engineering Department</w:t>
      </w:r>
    </w:p>
    <w:p w14:paraId="3924B8EF" w14:textId="77777777" w:rsidR="005F368D" w:rsidRDefault="00C95E71">
      <w:pPr>
        <w:jc w:val="both"/>
      </w:pPr>
      <w:r>
        <w:t>Interf</w:t>
      </w:r>
      <w:r>
        <w:t>acial fracture occurs in many different situations ranging from the failure of polymer adhesives to the growth of wounds in human skin. Commonly, interfacial fracture can be studied by inserting a needle into a soft material and apply positive pressure whi</w:t>
      </w:r>
      <w:r>
        <w:t xml:space="preserve">le recording images. The combination of pressure and corresponding images has revealed insight into the interfacial fracture properties of gels or biological tissues. Still, the need for recording images can complicate the study of non-transparent samples </w:t>
      </w:r>
      <w:r>
        <w:t xml:space="preserve">or in-vivo studies. Here, we present experiments, in which the pressure-change and the corresponding contact between a rigid probe in contact with soft elastomers, were analyzed to quantify the critical strain energy release rate for interfacial fracture, </w:t>
      </w:r>
      <w:r>
        <w:t>Gc. The calculation of Gc does not require image recording making our experiment and analysis suitable for in-vivo studies of fracture.</w:t>
      </w:r>
    </w:p>
    <w:p w14:paraId="50D76D15" w14:textId="77777777" w:rsidR="005F368D" w:rsidRDefault="00C95E71">
      <w:r>
        <w:br w:type="page"/>
      </w:r>
    </w:p>
    <w:p w14:paraId="7380AAAC" w14:textId="77777777" w:rsidR="005F368D" w:rsidRDefault="00C95E71">
      <w:pPr>
        <w:pStyle w:val="Heading1"/>
        <w:jc w:val="center"/>
      </w:pPr>
      <w:r>
        <w:lastRenderedPageBreak/>
        <w:t>39. Nematic Colloids at Liquid Crystal-Air Interfaces via Photopolymerization</w:t>
      </w:r>
    </w:p>
    <w:p w14:paraId="2A2085D7" w14:textId="77777777" w:rsidR="005F368D" w:rsidRDefault="00C95E71">
      <w:pPr>
        <w:spacing w:before="60" w:after="60"/>
        <w:jc w:val="center"/>
      </w:pPr>
      <w:r w:rsidRPr="00491ABF">
        <w:rPr>
          <w:u w:val="single"/>
        </w:rPr>
        <w:t>Xiaoshuang Wei</w:t>
      </w:r>
      <w:r>
        <w:t xml:space="preserve">, Nicholas Sbalbi, and </w:t>
      </w:r>
      <w:r>
        <w:t>Laura C. Bradley</w:t>
      </w:r>
    </w:p>
    <w:p w14:paraId="3CBB5E99" w14:textId="77777777" w:rsidR="005F368D" w:rsidRDefault="00C95E71">
      <w:pPr>
        <w:jc w:val="center"/>
      </w:pPr>
      <w:r>
        <w:rPr>
          <w:sz w:val="20"/>
        </w:rPr>
        <w:t>Department of Polymer Science and Engineering, University of Massachusetts Amherst</w:t>
      </w:r>
    </w:p>
    <w:p w14:paraId="7B28F715" w14:textId="77777777" w:rsidR="005F368D" w:rsidRDefault="00C95E71">
      <w:pPr>
        <w:jc w:val="both"/>
      </w:pPr>
      <w:r>
        <w:t>Liquid crystals (LCs) have been shown to control the organization and location of colloidal assemblies ranging from chain-like to hexagonal structures. Most</w:t>
      </w:r>
      <w:r>
        <w:t xml:space="preserve"> systems that exploit LC-mediated assembly for producing colloidal superstructures require the use of pre-synthesized particles or temperature-induced phase separation. Here, we demonstrate simultaneous synthesis and assembly of colloidal assemblies at LC-</w:t>
      </w:r>
      <w:r>
        <w:t>air interfaces. Polymer colloids are produced by photopolymerization of an acrylate monomer mixed in a non-reactive liquid crystal. Colloids spontaneously form ordered assemblies that cover the entire area of the LC-air interface. Systematic experiments va</w:t>
      </w:r>
      <w:r>
        <w:t>rying the reaction time were conducted to monitor the growth and assembly. Our results demonstrate the design rules for producing nematic colloids at LC interfaces via photopolymerization which can offer opportunities for the preparation of large-scale LC-</w:t>
      </w:r>
      <w:r>
        <w:t>templated interfacial superstructures.</w:t>
      </w:r>
    </w:p>
    <w:p w14:paraId="6D9BE939" w14:textId="77777777" w:rsidR="005F368D" w:rsidRDefault="00C95E71">
      <w:pPr>
        <w:jc w:val="center"/>
      </w:pPr>
      <w:r>
        <w:rPr>
          <w:noProof/>
        </w:rPr>
        <w:drawing>
          <wp:inline distT="0" distB="0" distL="0" distR="0" wp14:anchorId="0B37A82D" wp14:editId="713B89B5">
            <wp:extent cx="41148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25"/>
                    <a:stretch>
                      <a:fillRect/>
                    </a:stretch>
                  </pic:blipFill>
                  <pic:spPr>
                    <a:xfrm>
                      <a:off x="0" y="0"/>
                      <a:ext cx="4114800" cy="2286000"/>
                    </a:xfrm>
                    <a:prstGeom prst="rect">
                      <a:avLst/>
                    </a:prstGeom>
                  </pic:spPr>
                </pic:pic>
              </a:graphicData>
            </a:graphic>
          </wp:inline>
        </w:drawing>
      </w:r>
    </w:p>
    <w:p w14:paraId="114F0EA5" w14:textId="77777777" w:rsidR="005F368D" w:rsidRDefault="00C95E71">
      <w:r>
        <w:br w:type="page"/>
      </w:r>
    </w:p>
    <w:p w14:paraId="20F188D0" w14:textId="77777777" w:rsidR="005F368D" w:rsidRDefault="00C95E71">
      <w:pPr>
        <w:pStyle w:val="Heading1"/>
        <w:jc w:val="center"/>
      </w:pPr>
      <w:r>
        <w:lastRenderedPageBreak/>
        <w:t>40. Elastically Controlling the Positions of Solid Micro-plates on Curved 2D Fluids</w:t>
      </w:r>
    </w:p>
    <w:p w14:paraId="6D1A683B" w14:textId="77777777" w:rsidR="005F368D" w:rsidRDefault="00C95E71">
      <w:pPr>
        <w:spacing w:before="60" w:after="60"/>
        <w:jc w:val="center"/>
      </w:pPr>
      <w:r w:rsidRPr="00491ABF">
        <w:rPr>
          <w:u w:val="single"/>
        </w:rPr>
        <w:t>Weiyue Xin</w:t>
      </w:r>
      <w:r>
        <w:br/>
        <w:t>Maria Santore</w:t>
      </w:r>
    </w:p>
    <w:p w14:paraId="291D8304" w14:textId="77777777" w:rsidR="005F368D" w:rsidRDefault="00C95E71">
      <w:pPr>
        <w:jc w:val="center"/>
      </w:pPr>
      <w:r>
        <w:rPr>
          <w:sz w:val="20"/>
        </w:rPr>
        <w:t xml:space="preserve">1. Department of Chemical Engineering, University of Massachusetts Amherst, </w:t>
      </w:r>
      <w:r>
        <w:rPr>
          <w:sz w:val="20"/>
        </w:rPr>
        <w:br/>
        <w:t>2. Department of Polymer Sc</w:t>
      </w:r>
      <w:r>
        <w:rPr>
          <w:sz w:val="20"/>
        </w:rPr>
        <w:t>ience and Engineering, University of Massachusetts Amherst</w:t>
      </w:r>
    </w:p>
    <w:p w14:paraId="6C37F35D" w14:textId="77777777" w:rsidR="005F368D" w:rsidRDefault="00C95E71">
      <w:pPr>
        <w:jc w:val="both"/>
      </w:pPr>
      <w:r>
        <w:t>This work explores the reversible interactions between solid microplates in 2D fluid membranes that result from the manipulation of curvature and developed the ability to elastically control the po</w:t>
      </w:r>
      <w:r>
        <w:t>sitioning of these solid plates on curved 2D fluids. To quantify the positions of the minima in pair potentials between solid domains, we developed a systematic method to produce giant unilamellar vesicles having specific numbers (1,2 or 3) of solid domain</w:t>
      </w:r>
      <w:r>
        <w:t>s of nearly similar size.  In contrast to previous work which has only reported repulsive or attractive interactions to happen individually, our work discovers a distinct minima potential within solid domain pairs results from the shear elasticity of solid</w:t>
      </w:r>
      <w:r>
        <w:t xml:space="preserve"> domain. We also discovered the ability to toggle interactions and shift the targeted positioning by osmotic adjustment or mechanical manipulations using micropipettes. This work suggests a new picture that allows tunable interactions to form sophisticated</w:t>
      </w:r>
      <w:r>
        <w:t xml:space="preserve"> responsive patterns on 2D materials.</w:t>
      </w:r>
    </w:p>
    <w:p w14:paraId="3980187E" w14:textId="77777777" w:rsidR="005F368D" w:rsidRDefault="00C95E71">
      <w:pPr>
        <w:jc w:val="center"/>
      </w:pPr>
      <w:r>
        <w:rPr>
          <w:noProof/>
        </w:rPr>
        <w:drawing>
          <wp:inline distT="0" distB="0" distL="0" distR="0" wp14:anchorId="141EC9E9" wp14:editId="5E6A15F8">
            <wp:extent cx="3553023" cy="4151237"/>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26"/>
                    <a:stretch>
                      <a:fillRect/>
                    </a:stretch>
                  </pic:blipFill>
                  <pic:spPr>
                    <a:xfrm>
                      <a:off x="0" y="0"/>
                      <a:ext cx="3556316" cy="4155084"/>
                    </a:xfrm>
                    <a:prstGeom prst="rect">
                      <a:avLst/>
                    </a:prstGeom>
                  </pic:spPr>
                </pic:pic>
              </a:graphicData>
            </a:graphic>
          </wp:inline>
        </w:drawing>
      </w:r>
    </w:p>
    <w:p w14:paraId="49E92905" w14:textId="77777777" w:rsidR="005F368D" w:rsidRDefault="00C95E71">
      <w:pPr>
        <w:pStyle w:val="Heading1"/>
        <w:jc w:val="center"/>
      </w:pPr>
      <w:r>
        <w:lastRenderedPageBreak/>
        <w:t>41. Additive manufacturing of high aspect-ratio structures with self-propagating polymer waveguides</w:t>
      </w:r>
    </w:p>
    <w:p w14:paraId="10D77405" w14:textId="77777777" w:rsidR="005F368D" w:rsidRDefault="00C95E71">
      <w:pPr>
        <w:spacing w:before="60" w:after="60"/>
        <w:jc w:val="center"/>
      </w:pPr>
      <w:r w:rsidRPr="00491ABF">
        <w:rPr>
          <w:u w:val="single"/>
        </w:rPr>
        <w:t>Mingyu Yang</w:t>
      </w:r>
      <w:r>
        <w:t>, Kavin Kowsari, Anna Jagielska, Krystyn Van Vliet</w:t>
      </w:r>
    </w:p>
    <w:p w14:paraId="348AAE12" w14:textId="77777777" w:rsidR="005F368D" w:rsidRDefault="00C95E71">
      <w:pPr>
        <w:jc w:val="center"/>
      </w:pPr>
      <w:r>
        <w:rPr>
          <w:sz w:val="20"/>
        </w:rPr>
        <w:t>Mingyu Yang: Harvard-MIT Health Sciences and Technol</w:t>
      </w:r>
      <w:r>
        <w:rPr>
          <w:sz w:val="20"/>
        </w:rPr>
        <w:t>ogy, Massachusetts Institute of Technology</w:t>
      </w:r>
      <w:r>
        <w:rPr>
          <w:sz w:val="20"/>
        </w:rPr>
        <w:br/>
        <w:t>Kavin Kowsari: Departmental of Mechanical Engineering, Massachusetts Institute of Technology</w:t>
      </w:r>
      <w:r>
        <w:rPr>
          <w:sz w:val="20"/>
        </w:rPr>
        <w:br/>
        <w:t>Anna Jagielska: Department of Materials Science &amp; Engineering, Massachusetts Institute of Technology</w:t>
      </w:r>
      <w:r>
        <w:rPr>
          <w:sz w:val="20"/>
        </w:rPr>
        <w:br/>
        <w:t xml:space="preserve">Krystyn Van Vliet: </w:t>
      </w:r>
      <w:r>
        <w:rPr>
          <w:sz w:val="20"/>
        </w:rPr>
        <w:t>Department of Materials Science &amp; Engineering, Department of Biological Engineering, Massachusetts Institute of Technology</w:t>
      </w:r>
    </w:p>
    <w:p w14:paraId="4744C29A" w14:textId="77777777" w:rsidR="005F368D" w:rsidRDefault="00C95E71">
      <w:pPr>
        <w:jc w:val="both"/>
      </w:pPr>
      <w:r>
        <w:t>Photopolymers have been used to recent and impressive advantage for printing freestanding, micrometer-scale, mechanically compliant f</w:t>
      </w:r>
      <w:r>
        <w:t xml:space="preserve">eatures. However, a more integrated understanding of both the polymers and the process can enable more rational design and more far-reaching applications of such additive manufacturing. A promising approach for achieving high-aspect ratio structures is to </w:t>
      </w:r>
      <w:r>
        <w:t xml:space="preserve">leverage a phenomenon termed ‘light self-trapping’ during the photopolymerization process. We discuss the design of photopolymer materials that facilitate this phenomenon, in addition to the range of applications that can leverage these printed materials. </w:t>
      </w:r>
      <w:r>
        <w:t xml:space="preserve">Furthermore, we present our recent work in fabricating free-standing, biocompatible ‘Artificial Axons’ through self-focusing photopolymerization. </w:t>
      </w:r>
      <w:r>
        <w:br/>
      </w:r>
    </w:p>
    <w:p w14:paraId="33EA7486" w14:textId="77777777" w:rsidR="005F368D" w:rsidRDefault="00C95E71">
      <w:r>
        <w:br w:type="page"/>
      </w:r>
    </w:p>
    <w:p w14:paraId="448505B5" w14:textId="77777777" w:rsidR="005F368D" w:rsidRDefault="00C95E71">
      <w:pPr>
        <w:pStyle w:val="Heading1"/>
        <w:jc w:val="center"/>
      </w:pPr>
      <w:r>
        <w:lastRenderedPageBreak/>
        <w:t>42. Non-equilibrium dynamics of ring-linear polymer solution blends</w:t>
      </w:r>
    </w:p>
    <w:p w14:paraId="3E38C01A" w14:textId="77777777" w:rsidR="005F368D" w:rsidRDefault="00C95E71">
      <w:pPr>
        <w:spacing w:before="60" w:after="60"/>
        <w:jc w:val="center"/>
      </w:pPr>
      <w:r w:rsidRPr="00491ABF">
        <w:rPr>
          <w:u w:val="single"/>
        </w:rPr>
        <w:t>Charles D Young</w:t>
      </w:r>
      <w:r>
        <w:t>, Yuecheng Zhou, Charle</w:t>
      </w:r>
      <w:r>
        <w:t>s M Schroeder, Charles E Sing</w:t>
      </w:r>
    </w:p>
    <w:p w14:paraId="222E8D00" w14:textId="77777777" w:rsidR="005F368D" w:rsidRDefault="00C95E71">
      <w:pPr>
        <w:jc w:val="center"/>
      </w:pPr>
      <w:r>
        <w:rPr>
          <w:sz w:val="20"/>
        </w:rPr>
        <w:t>Department of Chemical and Biomolecular Engineering, University of Illinois at Urbana-Champaign</w:t>
      </w:r>
    </w:p>
    <w:p w14:paraId="6EE3ED86" w14:textId="77777777" w:rsidR="005F368D" w:rsidRDefault="00C95E71">
      <w:pPr>
        <w:jc w:val="both"/>
      </w:pPr>
      <w:r>
        <w:t>The non-equilibrium dynamics of polymer solutions are relevant to many coating, spinning, and printing flows used in polymer proce</w:t>
      </w:r>
      <w:r>
        <w:t xml:space="preserve">ssing. The broad parameter space of polymer solutions provides great functional versatility in designing viscoelastic flow behavior and material properties. However, this also causes challenges in quantitatively predicting the polymer conformations, which </w:t>
      </w:r>
      <w:r>
        <w:t>are intrinsically linked to continuum properties. We develop an understanding of the effect of polymer concentration, chain architecture, and applied strain rate on polymer dynamics using Brownian dynamics simulations with hydrodynamic interactions (HI) an</w:t>
      </w:r>
      <w:r>
        <w:t>d topological constraints. We consider blends of ring and linear polymers in planar extensional flow at concentrations from nominally dilute (0.1c*) to semidilute (3c*). We control polydispersity via the mass fraction and molecular weight ratio of ring ver</w:t>
      </w:r>
      <w:r>
        <w:t xml:space="preserve">sus linear polymers. When the maximum stretch in the flow direction is the same for ring and linear chains (LL/LR = 1, ML/MR = 0.5), the dynamics match the expected coil-stretch transition found previously for dilute and semidilute polymer solutions. When </w:t>
      </w:r>
      <w:r>
        <w:t>the linear polymer molecular weight is matched to that of the rings (LL/LR = 2, ML/MR = 1), we find a distinct departure in the ring dynamics, including ring extension overshoots in startup flow and large conformational fluctuations at steady state. The st</w:t>
      </w:r>
      <w:r>
        <w:t>eady state conformational fluctuations further increase with size disparity up to LL/LR = 4, ML/MR = 2. We find that the overshoots in ring extension are caused by intermolecular hooks between ring and linear polymers, and the steady state fluctuations are</w:t>
      </w:r>
      <w:r>
        <w:t xml:space="preserve"> caused by intermolecular HI between the highly stretched linear chains and weakly stretched rings. We show that these conformational fluctuations are related to transient local deviations from planar extensional flow on the length scale of the smaller com</w:t>
      </w:r>
      <w:r>
        <w:t>ponent. Fluctuations grow with concentration and mass fraction of linear polymers due to the increased perturbation of the solvent velocity.</w:t>
      </w:r>
    </w:p>
    <w:p w14:paraId="391C142F" w14:textId="77777777" w:rsidR="005F368D" w:rsidRDefault="00C95E71">
      <w:r>
        <w:br w:type="page"/>
      </w:r>
    </w:p>
    <w:p w14:paraId="053F1523" w14:textId="77777777" w:rsidR="005F368D" w:rsidRDefault="00C95E71">
      <w:pPr>
        <w:pStyle w:val="Heading1"/>
        <w:jc w:val="center"/>
      </w:pPr>
      <w:r>
        <w:lastRenderedPageBreak/>
        <w:t>43. Rapid Mesoporous Carbon Nanoparticle Composite Fabricated via Microsecond Photothermal Process Without Ostwal</w:t>
      </w:r>
      <w:r>
        <w:t>d Ripening</w:t>
      </w:r>
    </w:p>
    <w:p w14:paraId="601A8CD2" w14:textId="367FE925" w:rsidR="005F368D" w:rsidRDefault="00C95E71">
      <w:pPr>
        <w:spacing w:before="60" w:after="60"/>
        <w:jc w:val="center"/>
      </w:pPr>
      <w:r w:rsidRPr="00D919E5">
        <w:rPr>
          <w:u w:val="single"/>
        </w:rPr>
        <w:t>Hsin-Jung Yu</w:t>
      </w:r>
      <w:r w:rsidR="00D919E5">
        <w:t>,</w:t>
      </w:r>
      <w:r>
        <w:t xml:space="preserve"> Huafeng Fei, Kenneth Carter, James Watkins.</w:t>
      </w:r>
    </w:p>
    <w:p w14:paraId="75993B76" w14:textId="77777777" w:rsidR="005F368D" w:rsidRDefault="00C95E71">
      <w:pPr>
        <w:jc w:val="center"/>
      </w:pPr>
      <w:r>
        <w:rPr>
          <w:sz w:val="20"/>
        </w:rPr>
        <w:t>Polymer Science and Engineering, University of Massachusetts</w:t>
      </w:r>
    </w:p>
    <w:p w14:paraId="128B22A5" w14:textId="77777777" w:rsidR="005F368D" w:rsidRDefault="00C95E71">
      <w:pPr>
        <w:jc w:val="both"/>
      </w:pPr>
      <w:r>
        <w:t xml:space="preserve">Mesoporous carbon containing well dispersed crystalline nanoparticles are interesting high performance material. Here, we </w:t>
      </w:r>
      <w:r>
        <w:t>demonstrate a novel microsecond light pulse carbonization process that produces large area mesoporous carbon films containing well-dispersed titania nanoparticle. The process involves a bottlebrush copolymer which self-assembles into a spherical morphology</w:t>
      </w:r>
      <w:r>
        <w:t>. When combined with a phenol-formaldehyde resin which provided the carbon scaffold, and TiO2 nanoparticles were added to serve as a photocatalyst. In this study, a structure-property relationship was investigated for fast precursor formation of mesoporous</w:t>
      </w:r>
      <w:r>
        <w:t xml:space="preserve"> carbon hybrid material. This mesoporous hybrid material resulted in a 1.5-fold improved degradation potential over the reference bulk titania. The photocatalytic neutralization potential was tested on both organophosphorus nerve agent and environmental ha</w:t>
      </w:r>
      <w:r>
        <w:t>zardous simulant. Apart from photocatalytic activity of the dispersed TiO2 nanoparticles, the mesoporous structure also led to highly absorbent properties. More notably, this rapid photothermal process used to fabricate porous material can be potentially a</w:t>
      </w:r>
      <w:r>
        <w:t>pplied to the design many other multifunctional mesoporous carbon-metal oxide hybrid materials.</w:t>
      </w:r>
    </w:p>
    <w:p w14:paraId="7EBCC252" w14:textId="77777777" w:rsidR="005F368D" w:rsidRDefault="00C95E71">
      <w:r>
        <w:br w:type="page"/>
      </w:r>
    </w:p>
    <w:p w14:paraId="2A77AE57" w14:textId="77777777" w:rsidR="005F368D" w:rsidRDefault="00C95E71">
      <w:pPr>
        <w:pStyle w:val="Heading1"/>
        <w:jc w:val="center"/>
      </w:pPr>
      <w:r>
        <w:lastRenderedPageBreak/>
        <w:t>44. A acrylate-bearing phosphatidylcholine: study of self-assembly, polymerization and application in drug-delivery</w:t>
      </w:r>
    </w:p>
    <w:p w14:paraId="4C67FE78" w14:textId="77777777" w:rsidR="005F368D" w:rsidRDefault="00C95E71">
      <w:pPr>
        <w:spacing w:before="60" w:after="60"/>
        <w:jc w:val="center"/>
      </w:pPr>
      <w:r w:rsidRPr="00D919E5">
        <w:rPr>
          <w:u w:val="single"/>
        </w:rPr>
        <w:t>Dawei Zhang</w:t>
      </w:r>
      <w:r>
        <w:t>, Robert Prudhomme</w:t>
      </w:r>
    </w:p>
    <w:p w14:paraId="4C9A2AA5" w14:textId="77777777" w:rsidR="005F368D" w:rsidRDefault="00C95E71">
      <w:pPr>
        <w:jc w:val="center"/>
      </w:pPr>
      <w:r>
        <w:rPr>
          <w:sz w:val="20"/>
        </w:rPr>
        <w:t>Chemical and</w:t>
      </w:r>
      <w:r>
        <w:rPr>
          <w:sz w:val="20"/>
        </w:rPr>
        <w:t xml:space="preserve"> Biological Engineering Dept., Princeton University</w:t>
      </w:r>
    </w:p>
    <w:p w14:paraId="5162C8BE" w14:textId="77777777" w:rsidR="005F368D" w:rsidRDefault="00C95E71">
      <w:pPr>
        <w:jc w:val="both"/>
      </w:pPr>
      <w:r>
        <w:t>A acrylate-bearing phosphatidylcholine (PC) molecule was designed and synthesized. The acrylate-PCs are capable of assembly of bilayer membrane and corresponding liposomes. Polymerization of the acrylate-</w:t>
      </w:r>
      <w:r>
        <w:t>PC was triggered using photo-initiator in the bilayer membrane. Self-assembly of PC-polymer with various percentage of PC repeating units was investigated. The PC-grafting polymer was applied in flash nanoprecipitation process to prepare drug-loading nanop</w:t>
      </w:r>
      <w:r>
        <w:t>articles which exhibits a cell-membrane-mimic surface.</w:t>
      </w:r>
    </w:p>
    <w:p w14:paraId="55BC01D4" w14:textId="77777777" w:rsidR="005F368D" w:rsidRDefault="00C95E71">
      <w:r>
        <w:br w:type="page"/>
      </w:r>
    </w:p>
    <w:p w14:paraId="289F15EE" w14:textId="77777777" w:rsidR="005F368D" w:rsidRDefault="00C95E71">
      <w:pPr>
        <w:pStyle w:val="Heading1"/>
        <w:jc w:val="center"/>
      </w:pPr>
      <w:r>
        <w:lastRenderedPageBreak/>
        <w:t>45. Fluorinated Polymer Zwitterions: Choline Phosphates and Phosphorylcholines</w:t>
      </w:r>
    </w:p>
    <w:p w14:paraId="7A192539" w14:textId="77777777" w:rsidR="005F368D" w:rsidRDefault="00C95E71">
      <w:pPr>
        <w:spacing w:before="60" w:after="60"/>
        <w:jc w:val="center"/>
      </w:pPr>
      <w:r w:rsidRPr="00D919E5">
        <w:rPr>
          <w:u w:val="single"/>
        </w:rPr>
        <w:t>Le Zhou</w:t>
      </w:r>
      <w:r>
        <w:t>, Alexandria Triozzi, Marxa Figueiredo, Todd Emrick*</w:t>
      </w:r>
    </w:p>
    <w:p w14:paraId="31B5ECC6" w14:textId="77777777" w:rsidR="005F368D" w:rsidRDefault="00C95E71">
      <w:pPr>
        <w:jc w:val="center"/>
      </w:pPr>
      <w:r>
        <w:rPr>
          <w:sz w:val="20"/>
        </w:rPr>
        <w:t>University of Massachusetts, Amherst</w:t>
      </w:r>
      <w:r>
        <w:rPr>
          <w:sz w:val="20"/>
        </w:rPr>
        <w:br/>
        <w:t>Purdue University</w:t>
      </w:r>
    </w:p>
    <w:p w14:paraId="2B494584" w14:textId="77777777" w:rsidR="005F368D" w:rsidRDefault="00C95E71">
      <w:pPr>
        <w:jc w:val="both"/>
      </w:pPr>
      <w:r>
        <w:t>Among</w:t>
      </w:r>
      <w:r>
        <w:t xml:space="preserve"> zwitterionic compositions, the choline phosphate (CP) group is uniquely attractive for its ability to access novel chemical compositions that embed functional groups directly into the zwitterionic structure.  This paper describes the attachment of fluorin</w:t>
      </w:r>
      <w:r>
        <w:t>ated alkyl groups to CP moieties, yielding zwitterionic monomers that are amenable to controlled free radical polymerization to yield a new set of CP-containing fluorinated polymers as well as block copolymers with phosphorylcholine (PC) zwitterions.  This</w:t>
      </w:r>
      <w:r>
        <w:t xml:space="preserve"> combination of fluorinated hydrocarbons and zwitterions affords novel, water soluble homo- and copolymer amphiphiles which prove useful as surface active agents and, by cell culture assays, appear to possess a low level of cytotoxicity in accord with the </w:t>
      </w:r>
      <w:r>
        <w:t>CP zwitterionic motif.</w:t>
      </w:r>
    </w:p>
    <w:p w14:paraId="34FCADC6" w14:textId="77777777" w:rsidR="005F368D" w:rsidRDefault="00C95E71">
      <w:pPr>
        <w:jc w:val="center"/>
      </w:pPr>
      <w:r>
        <w:rPr>
          <w:noProof/>
        </w:rPr>
        <w:drawing>
          <wp:inline distT="0" distB="0" distL="0" distR="0" wp14:anchorId="0BA49F74" wp14:editId="4585D71E">
            <wp:extent cx="4114800" cy="2314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27"/>
                    <a:stretch>
                      <a:fillRect/>
                    </a:stretch>
                  </pic:blipFill>
                  <pic:spPr>
                    <a:xfrm>
                      <a:off x="0" y="0"/>
                      <a:ext cx="4114800" cy="2314575"/>
                    </a:xfrm>
                    <a:prstGeom prst="rect">
                      <a:avLst/>
                    </a:prstGeom>
                  </pic:spPr>
                </pic:pic>
              </a:graphicData>
            </a:graphic>
          </wp:inline>
        </w:drawing>
      </w:r>
    </w:p>
    <w:p w14:paraId="5CA35015" w14:textId="77777777" w:rsidR="005F368D" w:rsidRDefault="00C95E71">
      <w:r>
        <w:br w:type="page"/>
      </w:r>
    </w:p>
    <w:p w14:paraId="00441697" w14:textId="77777777" w:rsidR="005F368D" w:rsidRDefault="00C95E71">
      <w:pPr>
        <w:pStyle w:val="Heading1"/>
        <w:jc w:val="center"/>
      </w:pPr>
      <w:r>
        <w:lastRenderedPageBreak/>
        <w:t>46. A Convergent Platform for Translating Synergistic Drug Combinations to Nanomedicines: Application to Multiple Myeloma Therapy</w:t>
      </w:r>
    </w:p>
    <w:p w14:paraId="4F2353FB" w14:textId="77777777" w:rsidR="005F368D" w:rsidRDefault="00C95E71">
      <w:pPr>
        <w:spacing w:before="60" w:after="60"/>
        <w:jc w:val="center"/>
      </w:pPr>
      <w:r w:rsidRPr="00D919E5">
        <w:rPr>
          <w:u w:val="single"/>
        </w:rPr>
        <w:t xml:space="preserve">Alexandre </w:t>
      </w:r>
      <w:proofErr w:type="gramStart"/>
      <w:r w:rsidRPr="00D919E5">
        <w:rPr>
          <w:u w:val="single"/>
        </w:rPr>
        <w:t>Detappe</w:t>
      </w:r>
      <w:r>
        <w:t>,</w:t>
      </w:r>
      <w:r w:rsidRPr="00D919E5">
        <w:rPr>
          <w:vertAlign w:val="superscript"/>
        </w:rPr>
        <w:t>£</w:t>
      </w:r>
      <w:proofErr w:type="gramEnd"/>
      <w:r>
        <w:t xml:space="preserve"> Hung V.-T. Nguyen,</w:t>
      </w:r>
      <w:r w:rsidRPr="00D919E5">
        <w:rPr>
          <w:vertAlign w:val="superscript"/>
        </w:rPr>
        <w:t>£</w:t>
      </w:r>
      <w:r>
        <w:t xml:space="preserve"> Yivan Jiang, Michael P. Agius, Wencong Wang, Clelia Mathieu</w:t>
      </w:r>
      <w:r>
        <w:t>, Nang K. Su, Samantha L. Kristufek, Irene M. Ghobrial,</w:t>
      </w:r>
      <w:r w:rsidRPr="00D919E5">
        <w:rPr>
          <w:vertAlign w:val="superscript"/>
        </w:rPr>
        <w:t>*</w:t>
      </w:r>
      <w:r>
        <w:t xml:space="preserve"> P. Peter Ghoroghchian,</w:t>
      </w:r>
      <w:r w:rsidRPr="00D919E5">
        <w:rPr>
          <w:vertAlign w:val="superscript"/>
        </w:rPr>
        <w:t>*</w:t>
      </w:r>
      <w:r>
        <w:t> and Jeremiah A. Johnson</w:t>
      </w:r>
      <w:r w:rsidRPr="00D919E5">
        <w:rPr>
          <w:vertAlign w:val="superscript"/>
        </w:rPr>
        <w:t>*</w:t>
      </w:r>
    </w:p>
    <w:p w14:paraId="195995B6" w14:textId="77777777" w:rsidR="005F368D" w:rsidRDefault="00C95E71">
      <w:pPr>
        <w:jc w:val="center"/>
      </w:pPr>
      <w:r>
        <w:rPr>
          <w:sz w:val="20"/>
        </w:rPr>
        <w:t>Massachusetts Institute of Technology, Dana-Farber Cancer Institute, Harvard Medical School (£ and * denote equal contribution and co-corresponding au</w:t>
      </w:r>
      <w:r>
        <w:rPr>
          <w:sz w:val="20"/>
        </w:rPr>
        <w:t>thors, respectively)</w:t>
      </w:r>
    </w:p>
    <w:p w14:paraId="1CD11A98" w14:textId="77777777" w:rsidR="005F368D" w:rsidRDefault="00C95E71">
      <w:pPr>
        <w:jc w:val="both"/>
      </w:pPr>
      <w:r>
        <w:t>Current anticancer agents continue to face substantial challenges, including inherently narrow therapeutic indexes (TIs) as well as suboptimal therapeutic combinations, stemming from mixtures of active pharmaceutical ingredients (APIs)</w:t>
      </w:r>
      <w:r>
        <w:t xml:space="preserve"> with dissimilar properties. While nanomedicine-based platforms for drug delivery can potentially address these challenges, key questions remain, including “do synergistic free drug ratios translate to nanocarriers?” and “are nanocarriers with multiple dru</w:t>
      </w:r>
      <w:r>
        <w:t>gs better than mixtures of single-drug nanocarriers at the same dose?”. Here, we report a prodrug platform that allows us to answer these questions in the context of advanced clinical therapies for relapsed multiple myeloma (MM), including bortezomib-based</w:t>
      </w:r>
      <w:r>
        <w:t xml:space="preserve"> (Btz) monotherapy and combination therapies with Btz, pomalidomide (Pom), and dexamethasone (Dex). For Btz monotherapy, a Btz-“bottlebrush prodrug” (BPD) is designed that enables a 25-fold increase in API dosing when compared to Btz alone and without obse</w:t>
      </w:r>
      <w:r>
        <w:t>rvable toxicities in mice. Moreover, Btz-BPD significantly slows tumor progression in vivo, providing marked enhancements in survival in subcutaneous and orthotopic models of MM. In the context of combination therapy, BPDs carrying Btz, Pom, and Dex exhibi</w:t>
      </w:r>
      <w:r>
        <w:t>t in vitro synergistic, additive, or antagonistic patterns that are distinct from the free drug counterparts, which is a perhaps expected, yet undemonstrated, phenomenon. Moreover, a BPD carrying all 3 drugs in a synergistic ratio outperforms the free drug</w:t>
      </w:r>
      <w:r>
        <w:t xml:space="preserve"> combination, mixtures of single- drug BPDs in the same ratio, as well as an antagonistic 3-drug BPD. Together, our results address unanswered questions in the field of combination nanomedicine, establishing a proof-of-concept for macromolecular prodrug-ba</w:t>
      </w:r>
      <w:r>
        <w:t>sed approaches that are enabled by the unique BPD architecture in order to potentially improve current front-line mono- and combination therapies.</w:t>
      </w:r>
    </w:p>
    <w:p w14:paraId="1CF60AE5" w14:textId="77777777" w:rsidR="005F368D" w:rsidRDefault="00C95E71">
      <w:pPr>
        <w:jc w:val="center"/>
      </w:pPr>
      <w:r>
        <w:rPr>
          <w:noProof/>
        </w:rPr>
        <w:drawing>
          <wp:inline distT="0" distB="0" distL="0" distR="0" wp14:anchorId="3A9A79A8" wp14:editId="533A011D">
            <wp:extent cx="4114800" cy="199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28"/>
                    <a:stretch>
                      <a:fillRect/>
                    </a:stretch>
                  </pic:blipFill>
                  <pic:spPr>
                    <a:xfrm>
                      <a:off x="0" y="0"/>
                      <a:ext cx="4114800" cy="1991370"/>
                    </a:xfrm>
                    <a:prstGeom prst="rect">
                      <a:avLst/>
                    </a:prstGeom>
                  </pic:spPr>
                </pic:pic>
              </a:graphicData>
            </a:graphic>
          </wp:inline>
        </w:drawing>
      </w:r>
    </w:p>
    <w:p w14:paraId="260CA638" w14:textId="4FA9E3D2" w:rsidR="005F368D" w:rsidRDefault="005F368D"/>
    <w:sectPr w:rsidR="005F368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70398"/>
    <w:rsid w:val="0015074B"/>
    <w:rsid w:val="001716CB"/>
    <w:rsid w:val="00206B85"/>
    <w:rsid w:val="0024585A"/>
    <w:rsid w:val="0029107A"/>
    <w:rsid w:val="0029639D"/>
    <w:rsid w:val="00326F90"/>
    <w:rsid w:val="00491ABF"/>
    <w:rsid w:val="005027BD"/>
    <w:rsid w:val="00532192"/>
    <w:rsid w:val="005C4A1F"/>
    <w:rsid w:val="005F368D"/>
    <w:rsid w:val="009754B6"/>
    <w:rsid w:val="00A82122"/>
    <w:rsid w:val="00AA1D8D"/>
    <w:rsid w:val="00B47730"/>
    <w:rsid w:val="00BF0A5F"/>
    <w:rsid w:val="00C95E71"/>
    <w:rsid w:val="00CB0664"/>
    <w:rsid w:val="00D919E5"/>
    <w:rsid w:val="00DF0503"/>
    <w:rsid w:val="00E23552"/>
    <w:rsid w:val="00FC693F"/>
    <w:rsid w:val="00FD67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69FABC69-8436-4BCD-AAB3-1F6AB1757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t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49</Pages>
  <Words>12040</Words>
  <Characters>68630</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80509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Qin Peter</cp:lastModifiedBy>
  <cp:revision>18</cp:revision>
  <dcterms:created xsi:type="dcterms:W3CDTF">2013-12-23T23:15:00Z</dcterms:created>
  <dcterms:modified xsi:type="dcterms:W3CDTF">2021-04-21T01:20:00Z</dcterms:modified>
  <cp:category/>
</cp:coreProperties>
</file>